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5076" w14:textId="77777777" w:rsidR="00255309" w:rsidRDefault="00255309">
      <w:pPr>
        <w:shd w:val="clear" w:color="auto" w:fill="FFFFFF"/>
        <w:spacing w:after="480"/>
        <w:ind w:firstLine="0"/>
        <w:jc w:val="center"/>
      </w:pPr>
      <w:r>
        <w:rPr>
          <w:b/>
          <w:bCs/>
          <w:noProof/>
          <w:spacing w:val="5"/>
          <w:sz w:val="28"/>
          <w:szCs w:val="28"/>
        </w:rPr>
        <w:drawing>
          <wp:inline distT="0" distB="0" distL="0" distR="0" wp14:anchorId="6D8D05F0" wp14:editId="5629C3E5">
            <wp:extent cx="1152525" cy="1152525"/>
            <wp:effectExtent l="0" t="0" r="9525" b="9525"/>
            <wp:docPr id="1" name="Рисунок 1" descr="Описание: Описание: Описание: Описание: Описание: C:\Users\CBD\AppData\Local\Temp\CdbDocEditor\c9ecf073-59c0-4f39-9736-457074b3537c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Users\CBD\AppData\Local\Temp\CdbDocEditor\c9ecf073-59c0-4f39-9736-457074b3537c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A00D" w14:textId="77777777" w:rsidR="00255309" w:rsidRDefault="00255309">
      <w:pPr>
        <w:pStyle w:val="a9"/>
      </w:pPr>
      <w:r>
        <w:t>ПРАВИТЕЛЬСТВО КЫРГЫЗСКОЙ РЕСПУБЛИКИ</w:t>
      </w:r>
    </w:p>
    <w:p w14:paraId="746EDCC0" w14:textId="77777777" w:rsidR="00255309" w:rsidRDefault="00255309">
      <w:pPr>
        <w:pStyle w:val="a9"/>
      </w:pPr>
      <w:r>
        <w:t>ПОСТАНОВЛЕНИЕ</w:t>
      </w:r>
    </w:p>
    <w:p w14:paraId="5C179D45" w14:textId="77777777" w:rsidR="00255309" w:rsidRDefault="00255309">
      <w:pPr>
        <w:pStyle w:val="af8"/>
      </w:pPr>
      <w:r>
        <w:t>от 18 мая 2009 года № 300</w:t>
      </w:r>
    </w:p>
    <w:p w14:paraId="10F95316" w14:textId="77777777" w:rsidR="00255309" w:rsidRDefault="00255309">
      <w:pPr>
        <w:pStyle w:val="a9"/>
      </w:pPr>
      <w:r>
        <w:t>Об утверждении Положения о формировании и применении тарифов на платные образовательные</w:t>
      </w:r>
      <w:r>
        <w:br/>
        <w:t>услуги в Кыргызской Республике</w:t>
      </w:r>
    </w:p>
    <w:p w14:paraId="47F51F80" w14:textId="77777777" w:rsidR="00255309" w:rsidRDefault="00255309">
      <w:pPr>
        <w:pStyle w:val="af9"/>
      </w:pPr>
      <w:r>
        <w:t xml:space="preserve">(В редакции постановления Правительства КР от </w:t>
      </w:r>
      <w:hyperlink r:id="rId7" w:history="1">
        <w:r>
          <w:rPr>
            <w:rStyle w:val="a3"/>
          </w:rPr>
          <w:t>10 декабря 2012 года № 817</w:t>
        </w:r>
      </w:hyperlink>
      <w:r>
        <w:t xml:space="preserve">, </w:t>
      </w:r>
      <w:hyperlink r:id="rId8" w:history="1">
        <w:r>
          <w:rPr>
            <w:rStyle w:val="a3"/>
          </w:rPr>
          <w:t>11 апреля 2016 года № 191</w:t>
        </w:r>
      </w:hyperlink>
      <w:r>
        <w:t>)</w:t>
      </w:r>
    </w:p>
    <w:p w14:paraId="21C6474C" w14:textId="77777777" w:rsidR="00255309" w:rsidRDefault="00255309">
      <w:r>
        <w:t>В соответствии с законами Кыргызской Республики "</w:t>
      </w:r>
      <w:hyperlink r:id="rId9" w:history="1">
        <w:r>
          <w:rPr>
            <w:rStyle w:val="a3"/>
          </w:rPr>
          <w:t>Об образовании</w:t>
        </w:r>
      </w:hyperlink>
      <w:r>
        <w:t>" и "</w:t>
      </w:r>
      <w:hyperlink r:id="rId10" w:history="1">
        <w:r>
          <w:rPr>
            <w:rStyle w:val="a3"/>
          </w:rPr>
          <w:t>О защите прав потребителей</w:t>
        </w:r>
      </w:hyperlink>
      <w:r>
        <w:t>", в целях защиты и развития конкуренции, обеспечения прав потребителей, установления обоснованных тарифов на платные образовательные услуги, а также их совершенствования Правительство Кыргызской Республики</w:t>
      </w:r>
    </w:p>
    <w:p w14:paraId="4EA9E143" w14:textId="77777777" w:rsidR="00255309" w:rsidRDefault="00255309">
      <w:pPr>
        <w:pStyle w:val="af8"/>
        <w:jc w:val="center"/>
      </w:pPr>
      <w:r>
        <w:t>ПОСТАНОВЛЯЕТ:</w:t>
      </w:r>
    </w:p>
    <w:p w14:paraId="66339916" w14:textId="77777777" w:rsidR="00255309" w:rsidRDefault="00255309">
      <w:r>
        <w:t xml:space="preserve">1. Утвердить прилагаемое </w:t>
      </w:r>
      <w:hyperlink r:id="rId11" w:history="1">
        <w:r>
          <w:rPr>
            <w:rStyle w:val="a3"/>
          </w:rPr>
          <w:t>Положение</w:t>
        </w:r>
      </w:hyperlink>
      <w:r>
        <w:t xml:space="preserve"> о формировании и применении тарифов на платные образовательные услуги в Кыргызской Республике.</w:t>
      </w:r>
    </w:p>
    <w:p w14:paraId="6484C159" w14:textId="77777777" w:rsidR="00255309" w:rsidRDefault="00255309">
      <w:r>
        <w:t xml:space="preserve">2. </w:t>
      </w:r>
      <w:r>
        <w:rPr>
          <w:i/>
          <w:iCs/>
        </w:rPr>
        <w:t xml:space="preserve">(Утратил силу в соответствии с </w:t>
      </w:r>
      <w:hyperlink r:id="rId12" w:history="1">
        <w:r>
          <w:rPr>
            <w:rStyle w:val="a3"/>
            <w:i/>
            <w:iCs/>
          </w:rPr>
          <w:t>постановлением</w:t>
        </w:r>
      </w:hyperlink>
      <w:r>
        <w:rPr>
          <w:i/>
          <w:iCs/>
        </w:rPr>
        <w:t xml:space="preserve"> Правительства КР от 11 апреля 2016 года № 191)</w:t>
      </w:r>
    </w:p>
    <w:p w14:paraId="53FA63CC" w14:textId="77777777" w:rsidR="00255309" w:rsidRDefault="00255309">
      <w:r>
        <w:t xml:space="preserve">3. </w:t>
      </w:r>
      <w:r>
        <w:rPr>
          <w:i/>
          <w:iCs/>
        </w:rPr>
        <w:t xml:space="preserve">(Утратил силу в соответствии с </w:t>
      </w:r>
      <w:hyperlink r:id="rId13" w:history="1">
        <w:r>
          <w:rPr>
            <w:rStyle w:val="a3"/>
            <w:i/>
            <w:iCs/>
          </w:rPr>
          <w:t>постановлением</w:t>
        </w:r>
      </w:hyperlink>
      <w:r>
        <w:rPr>
          <w:i/>
          <w:iCs/>
        </w:rPr>
        <w:t xml:space="preserve"> Правительства КР от 11 апреля 2016 года № 191)</w:t>
      </w:r>
    </w:p>
    <w:p w14:paraId="47D37B9A" w14:textId="77777777" w:rsidR="00255309" w:rsidRDefault="00255309">
      <w:r>
        <w:t>4. Контроль за выполнением настоящего постановления возложить на отдел образования, культуры и спорта Аппарата Правительства Кыргызской</w:t>
      </w:r>
    </w:p>
    <w:p w14:paraId="17398B67" w14:textId="77777777" w:rsidR="00255309" w:rsidRDefault="0025530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F482F" w14:paraId="29C714DE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BAB3" w14:textId="77777777" w:rsidR="00255309" w:rsidRDefault="00255309">
            <w:pPr>
              <w:pStyle w:val="ab"/>
              <w:spacing w:line="276" w:lineRule="auto"/>
            </w:pPr>
            <w:r>
              <w:t>Премьер-министр</w:t>
            </w:r>
          </w:p>
          <w:p w14:paraId="11F8150F" w14:textId="77777777" w:rsidR="00255309" w:rsidRDefault="00255309">
            <w:pPr>
              <w:pStyle w:val="ab"/>
              <w:spacing w:line="276" w:lineRule="auto"/>
            </w:pPr>
            <w: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A47B" w14:textId="77777777" w:rsidR="00255309" w:rsidRDefault="00255309">
            <w:pPr>
              <w:pStyle w:val="ab"/>
              <w:spacing w:line="276" w:lineRule="auto"/>
              <w:jc w:val="right"/>
            </w:pPr>
            <w:r>
              <w:t> </w:t>
            </w:r>
          </w:p>
          <w:p w14:paraId="184F0031" w14:textId="77777777" w:rsidR="00255309" w:rsidRDefault="00255309">
            <w:pPr>
              <w:pStyle w:val="ab"/>
              <w:spacing w:line="276" w:lineRule="auto"/>
              <w:jc w:val="right"/>
            </w:pPr>
            <w:r>
              <w:t>И. Чудинов</w:t>
            </w:r>
          </w:p>
        </w:tc>
      </w:tr>
    </w:tbl>
    <w:p w14:paraId="557863E9" w14:textId="77777777" w:rsidR="00255309" w:rsidRDefault="00255309">
      <w:r>
        <w:t> </w:t>
      </w:r>
    </w:p>
    <w:p w14:paraId="069DC4A1" w14:textId="77777777" w:rsidR="00255309" w:rsidRDefault="00255309">
      <w:pPr>
        <w:pStyle w:val="a9"/>
        <w:spacing w:line="276" w:lineRule="auto"/>
      </w:pPr>
      <w:r>
        <w:t> </w:t>
      </w:r>
    </w:p>
    <w:sectPr w:rsidR="002553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B04D" w14:textId="77777777" w:rsidR="001F7BD7" w:rsidRDefault="001F7BD7" w:rsidP="001F7BD7">
      <w:pPr>
        <w:spacing w:after="0"/>
      </w:pPr>
      <w:r>
        <w:separator/>
      </w:r>
    </w:p>
  </w:endnote>
  <w:endnote w:type="continuationSeparator" w:id="0">
    <w:p w14:paraId="6BF861E8" w14:textId="77777777" w:rsidR="001F7BD7" w:rsidRDefault="001F7BD7" w:rsidP="001F7B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6036" w14:textId="77777777" w:rsidR="001F7BD7" w:rsidRDefault="001F7BD7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35A6" w14:textId="286FB030" w:rsidR="001F7BD7" w:rsidRPr="001F7BD7" w:rsidRDefault="001F7BD7" w:rsidP="001F7BD7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E37D" w14:textId="77777777" w:rsidR="001F7BD7" w:rsidRDefault="001F7BD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B39C" w14:textId="77777777" w:rsidR="001F7BD7" w:rsidRDefault="001F7BD7" w:rsidP="001F7BD7">
      <w:pPr>
        <w:spacing w:after="0"/>
      </w:pPr>
      <w:r>
        <w:separator/>
      </w:r>
    </w:p>
  </w:footnote>
  <w:footnote w:type="continuationSeparator" w:id="0">
    <w:p w14:paraId="091635DA" w14:textId="77777777" w:rsidR="001F7BD7" w:rsidRDefault="001F7BD7" w:rsidP="001F7B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7B26" w14:textId="77777777" w:rsidR="001F7BD7" w:rsidRDefault="001F7BD7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7622" w14:textId="3AA0086A" w:rsidR="001F7BD7" w:rsidRPr="001F7BD7" w:rsidRDefault="001F7BD7" w:rsidP="001F7BD7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18 мая 2009 года № 300 "Об утверждении Положения о формировании и применении цен на платные образовательные услуги в Кыргызской Республике"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B88C" w14:textId="77777777" w:rsidR="001F7BD7" w:rsidRDefault="001F7BD7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09"/>
    <w:rsid w:val="001F7BD7"/>
    <w:rsid w:val="00255309"/>
    <w:rsid w:val="002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BE348"/>
  <w15:chartTrackingRefBased/>
  <w15:docId w15:val="{4A19C668-E846-47C1-A0DE-2985D0E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Times New Roman" w:hAnsi="Times New Roman" w:cs="Times New Roman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Times New Roman" w:hAnsi="Times New Roman" w:cs="Times New Roman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Times New Roman" w:hAnsi="Times New Roman" w:cs="Times New Roman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 w:cs="Times New Roman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a60">
    <w:name w:val="a6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Times New Roman" w:hAnsi="Times New Roman" w:cs="Times New Roman" w:hint="default"/>
      <w:b/>
      <w:bCs/>
      <w:spacing w:val="5"/>
    </w:rPr>
  </w:style>
  <w:style w:type="paragraph" w:styleId="aff2">
    <w:name w:val="header"/>
    <w:basedOn w:val="a"/>
    <w:link w:val="aff3"/>
    <w:uiPriority w:val="99"/>
    <w:unhideWhenUsed/>
    <w:rsid w:val="001F7BD7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1F7BD7"/>
    <w:rPr>
      <w:rFonts w:eastAsiaTheme="minorEastAsia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1F7BD7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1F7BD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98433" TargetMode="External"/><Relationship Id="rId13" Type="http://schemas.openxmlformats.org/officeDocument/2006/relationships/hyperlink" Target="https://cbd.minjust.gov.kg/98433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bd.minjust.gov.kg/93206" TargetMode="External"/><Relationship Id="rId12" Type="http://schemas.openxmlformats.org/officeDocument/2006/relationships/hyperlink" Target="https://cbd.minjust.gov.kg/98433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59738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cbd.minjust.gov.kg/590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21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2026-03-10T08:24:00Z</dcterms:created>
  <dcterms:modified xsi:type="dcterms:W3CDTF">2026-03-10T08:24:00Z</dcterms:modified>
</cp:coreProperties>
</file>