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831"/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6761"/>
      </w:tblGrid>
      <w:tr w:rsidR="0089552B" w:rsidRPr="00EC721E" w:rsidTr="0089552B">
        <w:trPr>
          <w:trHeight w:val="428"/>
        </w:trPr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2B" w:rsidRPr="00EC721E" w:rsidRDefault="0089552B" w:rsidP="00286ED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C721E">
              <w:rPr>
                <w:rFonts w:ascii="Times New Roman" w:hAnsi="Times New Roman" w:cs="Times New Roman"/>
                <w:sz w:val="26"/>
                <w:szCs w:val="26"/>
              </w:rPr>
              <w:t>МИНИСТЕРСТВО ЗДРАВООХРАНЕНИЯ КЫРГЫЗСКОЙ РЕСПУБЛИКИ</w:t>
            </w:r>
          </w:p>
        </w:tc>
      </w:tr>
      <w:tr w:rsidR="0089552B" w:rsidRPr="00EC721E" w:rsidTr="0089552B">
        <w:trPr>
          <w:trHeight w:val="428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2B" w:rsidRPr="00EC721E" w:rsidRDefault="0089552B" w:rsidP="00286ED3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EC721E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Тип документа</w:t>
            </w:r>
          </w:p>
        </w:tc>
        <w:tc>
          <w:tcPr>
            <w:tcW w:w="6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52B" w:rsidRPr="00EC721E" w:rsidRDefault="0089552B" w:rsidP="00286ED3">
            <w:pPr>
              <w:pStyle w:val="a4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21E">
              <w:rPr>
                <w:rFonts w:ascii="Times New Roman" w:hAnsi="Times New Roman"/>
                <w:sz w:val="26"/>
                <w:szCs w:val="26"/>
              </w:rPr>
              <w:t>Стандарты операционных процедур (СОП)</w:t>
            </w:r>
          </w:p>
        </w:tc>
      </w:tr>
      <w:tr w:rsidR="0089552B" w:rsidRPr="00EC721E" w:rsidTr="0089552B">
        <w:trPr>
          <w:trHeight w:val="428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2B" w:rsidRPr="00EC721E" w:rsidRDefault="0089552B" w:rsidP="00286ED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C721E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Название документа:</w:t>
            </w:r>
          </w:p>
        </w:tc>
        <w:tc>
          <w:tcPr>
            <w:tcW w:w="6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52B" w:rsidRPr="00EC721E" w:rsidRDefault="0089552B" w:rsidP="00286ED3">
            <w:pPr>
              <w:tabs>
                <w:tab w:val="left" w:pos="113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EC721E">
              <w:rPr>
                <w:rFonts w:ascii="Times New Roman" w:hAnsi="Times New Roman" w:cs="Times New Roman"/>
                <w:sz w:val="26"/>
                <w:szCs w:val="26"/>
              </w:rPr>
              <w:t xml:space="preserve">Стандартная операционная процедура: </w:t>
            </w:r>
          </w:p>
          <w:p w:rsidR="0089552B" w:rsidRPr="00EC721E" w:rsidRDefault="0089552B" w:rsidP="00286ED3">
            <w:pPr>
              <w:ind w:hanging="9"/>
              <w:rPr>
                <w:rFonts w:ascii="Times New Roman" w:hAnsi="Times New Roman" w:cs="Times New Roman"/>
                <w:sz w:val="26"/>
                <w:szCs w:val="26"/>
              </w:rPr>
            </w:pPr>
            <w:r w:rsidRPr="00EC721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y-KG" w:eastAsia="ru-RU"/>
              </w:rPr>
              <w:t>Профилактика диабетической стопы. Осмотр стоп.</w:t>
            </w:r>
          </w:p>
          <w:p w:rsidR="0089552B" w:rsidRPr="00EC721E" w:rsidRDefault="0089552B" w:rsidP="00286ED3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89552B" w:rsidRPr="00EC721E" w:rsidTr="0089552B">
        <w:trPr>
          <w:trHeight w:val="428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2B" w:rsidRPr="00EC721E" w:rsidRDefault="0089552B" w:rsidP="00286ED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C721E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Категория</w:t>
            </w:r>
          </w:p>
        </w:tc>
        <w:tc>
          <w:tcPr>
            <w:tcW w:w="6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52B" w:rsidRPr="00EC721E" w:rsidRDefault="0089552B" w:rsidP="00286ED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C721E">
              <w:rPr>
                <w:rFonts w:ascii="Times New Roman" w:hAnsi="Times New Roman" w:cs="Times New Roman"/>
                <w:sz w:val="26"/>
                <w:szCs w:val="26"/>
              </w:rPr>
              <w:t xml:space="preserve">Клиническая </w:t>
            </w:r>
          </w:p>
        </w:tc>
      </w:tr>
      <w:tr w:rsidR="0089552B" w:rsidRPr="00EC721E" w:rsidTr="0089552B">
        <w:trPr>
          <w:trHeight w:val="428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2B" w:rsidRPr="00EC721E" w:rsidRDefault="0089552B" w:rsidP="00286ED3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EC721E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 xml:space="preserve">Версия </w:t>
            </w:r>
          </w:p>
        </w:tc>
        <w:tc>
          <w:tcPr>
            <w:tcW w:w="6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52B" w:rsidRPr="00EC721E" w:rsidRDefault="0089552B" w:rsidP="00286ED3">
            <w:pPr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EC721E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1</w:t>
            </w:r>
          </w:p>
        </w:tc>
      </w:tr>
      <w:tr w:rsidR="0089552B" w:rsidRPr="00EC721E" w:rsidTr="0089552B">
        <w:tc>
          <w:tcPr>
            <w:tcW w:w="24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2B" w:rsidRPr="00EC721E" w:rsidRDefault="0089552B" w:rsidP="00286ED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C721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Авторы </w:t>
            </w:r>
          </w:p>
        </w:tc>
        <w:tc>
          <w:tcPr>
            <w:tcW w:w="6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2B" w:rsidRPr="00EC721E" w:rsidRDefault="00EC721E" w:rsidP="00286ED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ОЮЛ «</w:t>
            </w:r>
            <w:r w:rsidR="0089552B" w:rsidRPr="00EC721E">
              <w:rPr>
                <w:rFonts w:ascii="Times New Roman" w:hAnsi="Times New Roman" w:cs="Times New Roman"/>
                <w:sz w:val="26"/>
                <w:szCs w:val="26"/>
              </w:rPr>
              <w:t>Ассоциация медицинских сестер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89552B" w:rsidRPr="00EC721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89552B" w:rsidRPr="00EC721E" w:rsidTr="0089552B">
        <w:tc>
          <w:tcPr>
            <w:tcW w:w="24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2B" w:rsidRPr="00EC721E" w:rsidRDefault="0089552B" w:rsidP="00286ED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C721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Утверждено </w:t>
            </w:r>
          </w:p>
        </w:tc>
        <w:tc>
          <w:tcPr>
            <w:tcW w:w="6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2B" w:rsidRPr="00EC721E" w:rsidRDefault="00EC721E" w:rsidP="00286ED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Приказ МЗ КР №337 от 17.03.2022г.</w:t>
            </w:r>
          </w:p>
        </w:tc>
      </w:tr>
      <w:tr w:rsidR="0089552B" w:rsidRPr="00EC721E" w:rsidTr="0089552B">
        <w:tc>
          <w:tcPr>
            <w:tcW w:w="24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2B" w:rsidRPr="00EC721E" w:rsidRDefault="0089552B" w:rsidP="00286ED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C721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Дата разработки </w:t>
            </w:r>
          </w:p>
        </w:tc>
        <w:tc>
          <w:tcPr>
            <w:tcW w:w="6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2B" w:rsidRPr="00EC721E" w:rsidRDefault="00EC721E" w:rsidP="00286ED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2021г</w:t>
            </w:r>
          </w:p>
        </w:tc>
      </w:tr>
      <w:tr w:rsidR="0089552B" w:rsidRPr="00EC721E" w:rsidTr="0089552B">
        <w:tc>
          <w:tcPr>
            <w:tcW w:w="24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2B" w:rsidRPr="00EC721E" w:rsidRDefault="0089552B" w:rsidP="00286ED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C721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Дата обновления </w:t>
            </w:r>
          </w:p>
        </w:tc>
        <w:tc>
          <w:tcPr>
            <w:tcW w:w="6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2B" w:rsidRPr="00EC721E" w:rsidRDefault="0089552B" w:rsidP="00286ED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9552B" w:rsidRPr="00EC721E" w:rsidTr="0089552B">
        <w:tc>
          <w:tcPr>
            <w:tcW w:w="24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2B" w:rsidRPr="00EC721E" w:rsidRDefault="0089552B" w:rsidP="00286ED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C721E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Подпись ответственного лица</w:t>
            </w:r>
          </w:p>
        </w:tc>
        <w:tc>
          <w:tcPr>
            <w:tcW w:w="6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2B" w:rsidRPr="00EC721E" w:rsidRDefault="0089552B" w:rsidP="00286ED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89552B" w:rsidRPr="00EC721E" w:rsidRDefault="0089552B" w:rsidP="0089552B">
      <w:pPr>
        <w:ind w:firstLine="900"/>
        <w:rPr>
          <w:b/>
          <w:sz w:val="26"/>
          <w:szCs w:val="26"/>
        </w:rPr>
      </w:pPr>
    </w:p>
    <w:p w:rsidR="0089552B" w:rsidRPr="00EC721E" w:rsidRDefault="0089552B" w:rsidP="0089552B">
      <w:pPr>
        <w:ind w:firstLine="900"/>
        <w:rPr>
          <w:b/>
          <w:sz w:val="26"/>
          <w:szCs w:val="26"/>
        </w:rPr>
      </w:pPr>
    </w:p>
    <w:p w:rsidR="0089552B" w:rsidRPr="00EC721E" w:rsidRDefault="0089552B" w:rsidP="0089552B">
      <w:pPr>
        <w:ind w:firstLine="900"/>
        <w:rPr>
          <w:b/>
          <w:sz w:val="26"/>
          <w:szCs w:val="26"/>
        </w:rPr>
      </w:pPr>
    </w:p>
    <w:p w:rsidR="0089552B" w:rsidRPr="00EC721E" w:rsidRDefault="0089552B" w:rsidP="0089552B">
      <w:pPr>
        <w:ind w:firstLine="900"/>
        <w:rPr>
          <w:b/>
          <w:sz w:val="26"/>
          <w:szCs w:val="26"/>
        </w:rPr>
      </w:pPr>
    </w:p>
    <w:p w:rsidR="0089552B" w:rsidRPr="00EC721E" w:rsidRDefault="0089552B" w:rsidP="0089552B">
      <w:pPr>
        <w:ind w:firstLine="900"/>
        <w:rPr>
          <w:b/>
          <w:sz w:val="26"/>
          <w:szCs w:val="26"/>
        </w:rPr>
      </w:pPr>
    </w:p>
    <w:p w:rsidR="0089552B" w:rsidRPr="00EC721E" w:rsidRDefault="0089552B" w:rsidP="0089552B">
      <w:pPr>
        <w:ind w:firstLine="900"/>
        <w:rPr>
          <w:b/>
          <w:sz w:val="26"/>
          <w:szCs w:val="26"/>
        </w:rPr>
      </w:pPr>
    </w:p>
    <w:p w:rsidR="0089552B" w:rsidRPr="00EC721E" w:rsidRDefault="0089552B" w:rsidP="0089552B">
      <w:pPr>
        <w:ind w:firstLine="900"/>
        <w:rPr>
          <w:b/>
          <w:sz w:val="26"/>
          <w:szCs w:val="26"/>
        </w:rPr>
      </w:pPr>
    </w:p>
    <w:p w:rsidR="0089552B" w:rsidRPr="00EC721E" w:rsidRDefault="0089552B" w:rsidP="0089552B">
      <w:pPr>
        <w:ind w:firstLine="900"/>
        <w:rPr>
          <w:b/>
          <w:sz w:val="26"/>
          <w:szCs w:val="26"/>
        </w:rPr>
      </w:pPr>
    </w:p>
    <w:p w:rsidR="0089552B" w:rsidRPr="00EC721E" w:rsidRDefault="0089552B" w:rsidP="0089552B">
      <w:pPr>
        <w:ind w:firstLine="900"/>
        <w:rPr>
          <w:b/>
          <w:sz w:val="26"/>
          <w:szCs w:val="26"/>
        </w:rPr>
      </w:pPr>
    </w:p>
    <w:p w:rsidR="0089552B" w:rsidRPr="00EC721E" w:rsidRDefault="0089552B" w:rsidP="0089552B">
      <w:pPr>
        <w:ind w:firstLine="900"/>
        <w:jc w:val="center"/>
        <w:rPr>
          <w:b/>
          <w:i/>
          <w:sz w:val="26"/>
          <w:szCs w:val="26"/>
        </w:rPr>
      </w:pPr>
    </w:p>
    <w:p w:rsidR="0089552B" w:rsidRPr="00EC721E" w:rsidRDefault="0089552B" w:rsidP="0089552B">
      <w:pPr>
        <w:tabs>
          <w:tab w:val="left" w:pos="1134"/>
        </w:tabs>
        <w:jc w:val="center"/>
        <w:rPr>
          <w:b/>
          <w:i/>
          <w:sz w:val="26"/>
          <w:szCs w:val="26"/>
        </w:rPr>
      </w:pPr>
      <w:r w:rsidRPr="00EC721E">
        <w:rPr>
          <w:b/>
          <w:i/>
          <w:sz w:val="26"/>
          <w:szCs w:val="26"/>
        </w:rPr>
        <w:t>Бишкек 2022</w:t>
      </w:r>
    </w:p>
    <w:p w:rsidR="0089552B" w:rsidRPr="00EC721E" w:rsidRDefault="0089552B" w:rsidP="0089552B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C721E">
        <w:rPr>
          <w:sz w:val="26"/>
          <w:szCs w:val="26"/>
        </w:rPr>
        <w:br w:type="page"/>
      </w:r>
      <w:r w:rsidRPr="00EC721E">
        <w:rPr>
          <w:rFonts w:ascii="Times New Roman" w:hAnsi="Times New Roman" w:cs="Times New Roman"/>
          <w:b/>
          <w:sz w:val="26"/>
          <w:szCs w:val="26"/>
        </w:rPr>
        <w:lastRenderedPageBreak/>
        <w:t>Стандарт операционных процедур:</w:t>
      </w:r>
    </w:p>
    <w:p w:rsidR="0089552B" w:rsidRPr="00EC721E" w:rsidRDefault="0089552B" w:rsidP="0089552B">
      <w:pPr>
        <w:ind w:firstLine="708"/>
        <w:jc w:val="center"/>
        <w:rPr>
          <w:rFonts w:ascii="Times New Roman" w:hAnsi="Times New Roman" w:cs="Times New Roman"/>
          <w:sz w:val="26"/>
          <w:szCs w:val="26"/>
        </w:rPr>
      </w:pPr>
      <w:r w:rsidRPr="00EC721E">
        <w:rPr>
          <w:rFonts w:ascii="Times New Roman" w:eastAsia="Times New Roman" w:hAnsi="Times New Roman" w:cs="Times New Roman"/>
          <w:b/>
          <w:sz w:val="26"/>
          <w:szCs w:val="26"/>
          <w:lang w:val="ky-KG" w:eastAsia="ru-RU"/>
        </w:rPr>
        <w:t>Профилактика диабетической стопы. Осмотр стоп.</w:t>
      </w:r>
    </w:p>
    <w:p w:rsidR="0089552B" w:rsidRPr="00EC721E" w:rsidRDefault="0089552B" w:rsidP="0089552B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C721E">
        <w:rPr>
          <w:rFonts w:ascii="Times New Roman" w:hAnsi="Times New Roman" w:cs="Times New Roman"/>
          <w:sz w:val="26"/>
          <w:szCs w:val="26"/>
        </w:rPr>
        <w:t xml:space="preserve">Стандартная </w:t>
      </w:r>
      <w:proofErr w:type="spellStart"/>
      <w:r w:rsidRPr="00EC721E">
        <w:rPr>
          <w:rFonts w:ascii="Times New Roman" w:hAnsi="Times New Roman" w:cs="Times New Roman"/>
          <w:sz w:val="26"/>
          <w:szCs w:val="26"/>
        </w:rPr>
        <w:t>операционн</w:t>
      </w:r>
      <w:proofErr w:type="spellEnd"/>
      <w:r w:rsidRPr="00EC721E">
        <w:rPr>
          <w:rFonts w:ascii="Times New Roman" w:hAnsi="Times New Roman" w:cs="Times New Roman"/>
          <w:sz w:val="26"/>
          <w:szCs w:val="26"/>
          <w:lang w:val="ky-KG"/>
        </w:rPr>
        <w:t>ая</w:t>
      </w:r>
      <w:r w:rsidRPr="00EC721E">
        <w:rPr>
          <w:rFonts w:ascii="Times New Roman" w:hAnsi="Times New Roman" w:cs="Times New Roman"/>
          <w:sz w:val="26"/>
          <w:szCs w:val="26"/>
        </w:rPr>
        <w:t xml:space="preserve"> процедур</w:t>
      </w:r>
      <w:r w:rsidRPr="00EC721E">
        <w:rPr>
          <w:rFonts w:ascii="Times New Roman" w:hAnsi="Times New Roman" w:cs="Times New Roman"/>
          <w:sz w:val="26"/>
          <w:szCs w:val="26"/>
          <w:lang w:val="ky-KG"/>
        </w:rPr>
        <w:t>а</w:t>
      </w:r>
      <w:r w:rsidRPr="00EC721E">
        <w:rPr>
          <w:rFonts w:ascii="Times New Roman" w:hAnsi="Times New Roman" w:cs="Times New Roman"/>
          <w:sz w:val="26"/>
          <w:szCs w:val="26"/>
        </w:rPr>
        <w:t xml:space="preserve"> (далее СОП) </w:t>
      </w:r>
      <w:r w:rsidRPr="00EC721E">
        <w:rPr>
          <w:rFonts w:ascii="Times New Roman" w:eastAsia="Times New Roman" w:hAnsi="Times New Roman" w:cs="Times New Roman"/>
          <w:sz w:val="26"/>
          <w:szCs w:val="26"/>
          <w:lang w:val="ky-KG" w:eastAsia="ru-RU"/>
        </w:rPr>
        <w:t xml:space="preserve">профилактика диабетической стопы, осмотр стоп </w:t>
      </w:r>
      <w:r w:rsidRPr="00EC721E">
        <w:rPr>
          <w:rFonts w:ascii="Times New Roman" w:hAnsi="Times New Roman" w:cs="Times New Roman"/>
          <w:sz w:val="26"/>
          <w:szCs w:val="26"/>
        </w:rPr>
        <w:t>разработан</w:t>
      </w:r>
      <w:r w:rsidRPr="00EC721E">
        <w:rPr>
          <w:rFonts w:ascii="Times New Roman" w:hAnsi="Times New Roman" w:cs="Times New Roman"/>
          <w:sz w:val="26"/>
          <w:szCs w:val="26"/>
          <w:lang w:val="ky-KG"/>
        </w:rPr>
        <w:t>а</w:t>
      </w:r>
      <w:r w:rsidRPr="00EC721E">
        <w:rPr>
          <w:rFonts w:ascii="Times New Roman" w:hAnsi="Times New Roman" w:cs="Times New Roman"/>
          <w:sz w:val="26"/>
          <w:szCs w:val="26"/>
        </w:rPr>
        <w:t xml:space="preserve"> на основе международных рекомендаций </w:t>
      </w:r>
      <w:r w:rsidRPr="00EC721E">
        <w:rPr>
          <w:rFonts w:ascii="Times New Roman" w:hAnsi="Times New Roman" w:cs="Times New Roman"/>
          <w:sz w:val="26"/>
          <w:szCs w:val="26"/>
          <w:lang w:val="ky-KG"/>
        </w:rPr>
        <w:t>и</w:t>
      </w:r>
      <w:r w:rsidRPr="00EC721E">
        <w:rPr>
          <w:rFonts w:ascii="Times New Roman" w:hAnsi="Times New Roman" w:cs="Times New Roman"/>
          <w:sz w:val="26"/>
          <w:szCs w:val="26"/>
        </w:rPr>
        <w:t xml:space="preserve"> местных нормативно-методических документов.</w:t>
      </w:r>
    </w:p>
    <w:p w:rsidR="0089552B" w:rsidRPr="00EC721E" w:rsidRDefault="0089552B" w:rsidP="0089552B">
      <w:pPr>
        <w:spacing w:after="0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C721E">
        <w:rPr>
          <w:rFonts w:ascii="Times New Roman" w:hAnsi="Times New Roman" w:cs="Times New Roman"/>
          <w:b/>
          <w:sz w:val="26"/>
          <w:szCs w:val="26"/>
        </w:rPr>
        <w:t>НАЗНАЧЕНИЕ</w:t>
      </w:r>
    </w:p>
    <w:p w:rsidR="0089552B" w:rsidRPr="00EC721E" w:rsidRDefault="0089552B" w:rsidP="0089552B">
      <w:pPr>
        <w:spacing w:after="0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EC721E">
        <w:rPr>
          <w:rFonts w:ascii="Times New Roman" w:hAnsi="Times New Roman" w:cs="Times New Roman"/>
          <w:sz w:val="26"/>
          <w:szCs w:val="26"/>
        </w:rPr>
        <w:t>СОП</w:t>
      </w:r>
      <w:r w:rsidRPr="00EC721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определяют порядок организации работ</w:t>
      </w:r>
      <w:r w:rsidRPr="00EC721E">
        <w:rPr>
          <w:rFonts w:ascii="Times New Roman" w:hAnsi="Times New Roman" w:cs="Times New Roman"/>
          <w:sz w:val="26"/>
          <w:szCs w:val="26"/>
          <w:shd w:val="clear" w:color="auto" w:fill="FFFFFF"/>
          <w:lang w:val="ky-KG"/>
        </w:rPr>
        <w:t>ы</w:t>
      </w:r>
      <w:r w:rsidRPr="00EC721E">
        <w:rPr>
          <w:rFonts w:ascii="Times New Roman" w:hAnsi="Times New Roman" w:cs="Times New Roman"/>
          <w:sz w:val="26"/>
          <w:szCs w:val="26"/>
        </w:rPr>
        <w:t xml:space="preserve"> медицинских сестер. Данный СОП является неотъемлемой частью системы обеспечения качества медицинских услуг и направлен на стандартизацию действия </w:t>
      </w:r>
      <w:r w:rsidRPr="00EC721E">
        <w:rPr>
          <w:rFonts w:ascii="Times New Roman" w:hAnsi="Times New Roman" w:cs="Times New Roman"/>
          <w:sz w:val="26"/>
          <w:szCs w:val="26"/>
          <w:lang w:val="ky-KG"/>
        </w:rPr>
        <w:t xml:space="preserve">всех специалистов </w:t>
      </w:r>
      <w:r w:rsidRPr="00EC721E">
        <w:rPr>
          <w:rFonts w:ascii="Times New Roman" w:hAnsi="Times New Roman" w:cs="Times New Roman"/>
          <w:sz w:val="26"/>
          <w:szCs w:val="26"/>
        </w:rPr>
        <w:t>и снижение риска ошибок при выполнении работ.</w:t>
      </w:r>
    </w:p>
    <w:p w:rsidR="0089552B" w:rsidRPr="00EC721E" w:rsidRDefault="0089552B" w:rsidP="0089552B">
      <w:pPr>
        <w:spacing w:after="0"/>
        <w:ind w:firstLine="36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C721E">
        <w:rPr>
          <w:rFonts w:ascii="Times New Roman" w:hAnsi="Times New Roman" w:cs="Times New Roman"/>
          <w:b/>
          <w:sz w:val="26"/>
          <w:szCs w:val="26"/>
        </w:rPr>
        <w:t>ТРЕБОВАНИЯ К ИСПОЛНЕНИЮ</w:t>
      </w:r>
    </w:p>
    <w:p w:rsidR="0089552B" w:rsidRPr="00EC721E" w:rsidRDefault="0089552B" w:rsidP="0089552B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C721E">
        <w:rPr>
          <w:rFonts w:ascii="Times New Roman" w:hAnsi="Times New Roman" w:cs="Times New Roman"/>
          <w:sz w:val="26"/>
          <w:szCs w:val="26"/>
        </w:rPr>
        <w:t>В период действия СОП, его выполнение является обязательным, любые отклонения должны быть мотивированы, зафиксированы документально и согласованы с Министерством здравоохранения КР. В случае необходимости СОП могут быть пересмотрен и изменен по согласованию с Министерством здравоохранения КР.</w:t>
      </w:r>
    </w:p>
    <w:p w:rsidR="00E94675" w:rsidRPr="00EC721E" w:rsidRDefault="0089552B" w:rsidP="00E94675">
      <w:pPr>
        <w:pStyle w:val="a6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C721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Введение</w:t>
      </w:r>
    </w:p>
    <w:p w:rsidR="00E94675" w:rsidRPr="00EC721E" w:rsidRDefault="00E94675" w:rsidP="00E94675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C721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Повышенный уровень сахара крови приводит к поражению нервных окончаний или (реже) сосудов. В ногах эти процессы идут быстрее, чем в других частях тела</w:t>
      </w:r>
      <w:r w:rsidRPr="00EC721E">
        <w:rPr>
          <w:rFonts w:ascii="Times New Roman" w:eastAsia="Times New Roman" w:hAnsi="Times New Roman" w:cs="Times New Roman"/>
          <w:color w:val="000000"/>
          <w:sz w:val="26"/>
          <w:szCs w:val="26"/>
          <w:lang w:val="ky-KG" w:eastAsia="ru-RU"/>
        </w:rPr>
        <w:t xml:space="preserve">, </w:t>
      </w:r>
      <w:r w:rsidRPr="00EC721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ноги приходится значительная нагрузка при ходьбе, мешающая заживать повреждениям</w:t>
      </w:r>
      <w:r w:rsidRPr="00EC721E">
        <w:rPr>
          <w:rFonts w:ascii="Times New Roman" w:eastAsia="Times New Roman" w:hAnsi="Times New Roman" w:cs="Times New Roman"/>
          <w:color w:val="000000"/>
          <w:sz w:val="26"/>
          <w:szCs w:val="26"/>
          <w:lang w:val="ky-KG" w:eastAsia="ru-RU"/>
        </w:rPr>
        <w:t xml:space="preserve"> и </w:t>
      </w:r>
      <w:r w:rsidRPr="00EC721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повреждения стоп могут долго оставаться незамеченными, т.к. поражение нервных окончаний способно нарушать болевую чувствительность.</w:t>
      </w:r>
    </w:p>
    <w:p w:rsidR="00E94675" w:rsidRPr="00EC721E" w:rsidRDefault="00E94675" w:rsidP="00E94675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C721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результате на ногах, «предоставленных самим себе», значительно чаще образуются ранки:</w:t>
      </w:r>
    </w:p>
    <w:p w:rsidR="00E94675" w:rsidRPr="00EC721E" w:rsidRDefault="00E94675" w:rsidP="0089552B">
      <w:pPr>
        <w:pStyle w:val="a4"/>
        <w:numPr>
          <w:ilvl w:val="0"/>
          <w:numId w:val="3"/>
        </w:numPr>
        <w:tabs>
          <w:tab w:val="left" w:pos="142"/>
        </w:tabs>
        <w:ind w:left="0" w:firstLine="0"/>
        <w:rPr>
          <w:rFonts w:ascii="Times New Roman" w:hAnsi="Times New Roman"/>
          <w:sz w:val="26"/>
          <w:szCs w:val="26"/>
          <w:lang w:eastAsia="ru-RU"/>
        </w:rPr>
      </w:pPr>
      <w:r w:rsidRPr="00EC721E">
        <w:rPr>
          <w:rFonts w:ascii="Times New Roman" w:hAnsi="Times New Roman"/>
          <w:sz w:val="26"/>
          <w:szCs w:val="26"/>
          <w:lang w:eastAsia="ru-RU"/>
        </w:rPr>
        <w:t>при сниженной чувствительности легко не заметить, что обувь чуть тесновата,</w:t>
      </w:r>
    </w:p>
    <w:p w:rsidR="00E94675" w:rsidRPr="00EC721E" w:rsidRDefault="00E94675" w:rsidP="0089552B">
      <w:pPr>
        <w:pStyle w:val="a4"/>
        <w:numPr>
          <w:ilvl w:val="0"/>
          <w:numId w:val="3"/>
        </w:numPr>
        <w:tabs>
          <w:tab w:val="left" w:pos="142"/>
        </w:tabs>
        <w:ind w:left="0" w:firstLine="0"/>
        <w:rPr>
          <w:rFonts w:ascii="Times New Roman" w:hAnsi="Times New Roman"/>
          <w:sz w:val="26"/>
          <w:szCs w:val="26"/>
          <w:lang w:eastAsia="ru-RU"/>
        </w:rPr>
      </w:pPr>
      <w:r w:rsidRPr="00EC721E">
        <w:rPr>
          <w:rFonts w:ascii="Times New Roman" w:hAnsi="Times New Roman"/>
          <w:sz w:val="26"/>
          <w:szCs w:val="26"/>
          <w:lang w:eastAsia="ru-RU"/>
        </w:rPr>
        <w:t>что в обувь попал посторонний предмет,</w:t>
      </w:r>
    </w:p>
    <w:p w:rsidR="00E94675" w:rsidRPr="00EC721E" w:rsidRDefault="00E94675" w:rsidP="0089552B">
      <w:pPr>
        <w:pStyle w:val="a4"/>
        <w:numPr>
          <w:ilvl w:val="0"/>
          <w:numId w:val="3"/>
        </w:numPr>
        <w:tabs>
          <w:tab w:val="left" w:pos="142"/>
        </w:tabs>
        <w:ind w:left="0" w:firstLine="0"/>
        <w:rPr>
          <w:rFonts w:ascii="Times New Roman" w:hAnsi="Times New Roman"/>
          <w:sz w:val="26"/>
          <w:szCs w:val="26"/>
          <w:lang w:eastAsia="ru-RU"/>
        </w:rPr>
      </w:pPr>
      <w:r w:rsidRPr="00EC721E">
        <w:rPr>
          <w:rFonts w:ascii="Times New Roman" w:hAnsi="Times New Roman"/>
          <w:sz w:val="26"/>
          <w:szCs w:val="26"/>
          <w:lang w:eastAsia="ru-RU"/>
        </w:rPr>
        <w:t>что при подстригании ногтей произошло повреждение кожи,</w:t>
      </w:r>
    </w:p>
    <w:p w:rsidR="00E94675" w:rsidRPr="00EC721E" w:rsidRDefault="00E94675" w:rsidP="0089552B">
      <w:pPr>
        <w:pStyle w:val="a4"/>
        <w:numPr>
          <w:ilvl w:val="0"/>
          <w:numId w:val="3"/>
        </w:numPr>
        <w:tabs>
          <w:tab w:val="left" w:pos="142"/>
        </w:tabs>
        <w:ind w:left="0" w:firstLine="0"/>
        <w:rPr>
          <w:rFonts w:ascii="Times New Roman" w:hAnsi="Times New Roman"/>
          <w:sz w:val="26"/>
          <w:szCs w:val="26"/>
          <w:lang w:eastAsia="ru-RU"/>
        </w:rPr>
      </w:pPr>
      <w:r w:rsidRPr="00EC721E">
        <w:rPr>
          <w:rFonts w:ascii="Times New Roman" w:hAnsi="Times New Roman"/>
          <w:sz w:val="26"/>
          <w:szCs w:val="26"/>
          <w:lang w:eastAsia="ru-RU"/>
        </w:rPr>
        <w:t>что обувь натерла ногу,</w:t>
      </w:r>
    </w:p>
    <w:p w:rsidR="00E94675" w:rsidRPr="00EC721E" w:rsidRDefault="00E94675" w:rsidP="0089552B">
      <w:pPr>
        <w:pStyle w:val="a4"/>
        <w:numPr>
          <w:ilvl w:val="0"/>
          <w:numId w:val="3"/>
        </w:numPr>
        <w:tabs>
          <w:tab w:val="left" w:pos="142"/>
        </w:tabs>
        <w:ind w:left="0" w:firstLine="0"/>
        <w:rPr>
          <w:rFonts w:ascii="Times New Roman" w:hAnsi="Times New Roman"/>
          <w:sz w:val="26"/>
          <w:szCs w:val="26"/>
          <w:lang w:eastAsia="ru-RU"/>
        </w:rPr>
      </w:pPr>
      <w:r w:rsidRPr="00EC721E">
        <w:rPr>
          <w:rFonts w:ascii="Times New Roman" w:hAnsi="Times New Roman"/>
          <w:sz w:val="26"/>
          <w:szCs w:val="26"/>
          <w:lang w:eastAsia="ru-RU"/>
        </w:rPr>
        <w:t>что образовалась мозоль, и т.п.</w:t>
      </w:r>
    </w:p>
    <w:p w:rsidR="00E94675" w:rsidRPr="00EC721E" w:rsidRDefault="0089552B" w:rsidP="00E9467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C721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</w:t>
      </w:r>
      <w:r w:rsidR="00E94675" w:rsidRPr="00EC721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Если повреждение кожи не заживет за несколько дней, оно может превратиться в хроническую рану, язву, а это – основной путь развития гангрены и других осложнений со стороны стоп (флегмона, остеомиелит). Незаживающие раны, язвы и их осложнения называют синдромом диабетической стопы.</w:t>
      </w:r>
    </w:p>
    <w:p w:rsidR="00E94675" w:rsidRPr="00EC721E" w:rsidRDefault="00E94675" w:rsidP="00E9467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C721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Предотвратить это помогает строгое соблюдение специальных правил.</w:t>
      </w:r>
    </w:p>
    <w:p w:rsidR="00E94675" w:rsidRPr="00EC721E" w:rsidRDefault="00E94675" w:rsidP="00E94675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C721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Ежедневный осмотр стоп является одним из этих правил и позволяет выявить проблемы на ранней стадии, когда еще можно предотвратить развитие более серьезных поражений. </w:t>
      </w:r>
    </w:p>
    <w:p w:rsidR="00401C07" w:rsidRDefault="00401C07" w:rsidP="0089552B">
      <w:pPr>
        <w:shd w:val="clear" w:color="auto" w:fill="FFFFFF"/>
        <w:tabs>
          <w:tab w:val="left" w:pos="8789"/>
        </w:tabs>
        <w:spacing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EC721E" w:rsidRPr="00EC721E" w:rsidRDefault="00EC721E" w:rsidP="0089552B">
      <w:pPr>
        <w:shd w:val="clear" w:color="auto" w:fill="FFFFFF"/>
        <w:tabs>
          <w:tab w:val="left" w:pos="8789"/>
        </w:tabs>
        <w:spacing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89552B" w:rsidRPr="00EC721E" w:rsidRDefault="0089552B" w:rsidP="0089552B">
      <w:pPr>
        <w:shd w:val="clear" w:color="auto" w:fill="FFFFFF"/>
        <w:tabs>
          <w:tab w:val="left" w:pos="8789"/>
        </w:tabs>
        <w:spacing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721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lastRenderedPageBreak/>
        <w:t>Оснащение:</w:t>
      </w:r>
    </w:p>
    <w:p w:rsidR="0089552B" w:rsidRPr="00EC721E" w:rsidRDefault="0089552B" w:rsidP="0089552B">
      <w:pPr>
        <w:pStyle w:val="a6"/>
        <w:numPr>
          <w:ilvl w:val="0"/>
          <w:numId w:val="4"/>
        </w:numPr>
        <w:shd w:val="clear" w:color="auto" w:fill="FFFFFF"/>
        <w:tabs>
          <w:tab w:val="left" w:pos="1440"/>
        </w:tabs>
        <w:spacing w:after="0" w:line="276" w:lineRule="auto"/>
        <w:ind w:left="426" w:hanging="284"/>
        <w:jc w:val="both"/>
        <w:textAlignment w:val="baseline"/>
        <w:rPr>
          <w:rFonts w:ascii="Times New Roman" w:hAnsi="Times New Roman" w:cs="Times New Roman"/>
          <w:color w:val="000000"/>
          <w:sz w:val="26"/>
          <w:szCs w:val="26"/>
        </w:rPr>
      </w:pPr>
      <w:r w:rsidRPr="00EC721E">
        <w:rPr>
          <w:rFonts w:ascii="Times New Roman" w:hAnsi="Times New Roman" w:cs="Times New Roman"/>
          <w:color w:val="000000"/>
          <w:sz w:val="26"/>
          <w:szCs w:val="26"/>
        </w:rPr>
        <w:t>Не стерильная перчатки (по надобности)</w:t>
      </w:r>
    </w:p>
    <w:p w:rsidR="0089552B" w:rsidRPr="00EC721E" w:rsidRDefault="00401C07" w:rsidP="0089552B">
      <w:pPr>
        <w:pStyle w:val="a6"/>
        <w:numPr>
          <w:ilvl w:val="0"/>
          <w:numId w:val="4"/>
        </w:numPr>
        <w:shd w:val="clear" w:color="auto" w:fill="FFFFFF"/>
        <w:tabs>
          <w:tab w:val="left" w:pos="1440"/>
        </w:tabs>
        <w:spacing w:after="0" w:line="276" w:lineRule="auto"/>
        <w:ind w:left="426" w:hanging="284"/>
        <w:jc w:val="both"/>
        <w:textAlignment w:val="baseline"/>
        <w:rPr>
          <w:rFonts w:ascii="Times New Roman" w:hAnsi="Times New Roman" w:cs="Times New Roman"/>
          <w:color w:val="000000"/>
          <w:sz w:val="26"/>
          <w:szCs w:val="26"/>
        </w:rPr>
      </w:pPr>
      <w:r w:rsidRPr="00EC721E">
        <w:rPr>
          <w:rFonts w:ascii="Times New Roman" w:hAnsi="Times New Roman" w:cs="Times New Roman"/>
          <w:color w:val="000000"/>
          <w:sz w:val="26"/>
          <w:szCs w:val="26"/>
          <w:lang w:val="ky-KG"/>
        </w:rPr>
        <w:t>Гигиеничекий набор для ног</w:t>
      </w:r>
    </w:p>
    <w:p w:rsidR="0089552B" w:rsidRPr="00EC721E" w:rsidRDefault="0089552B" w:rsidP="0089552B">
      <w:pPr>
        <w:pStyle w:val="a6"/>
        <w:numPr>
          <w:ilvl w:val="0"/>
          <w:numId w:val="4"/>
        </w:numPr>
        <w:shd w:val="clear" w:color="auto" w:fill="FFFFFF"/>
        <w:tabs>
          <w:tab w:val="left" w:pos="1440"/>
        </w:tabs>
        <w:spacing w:after="0" w:line="276" w:lineRule="auto"/>
        <w:ind w:left="426" w:hanging="284"/>
        <w:jc w:val="both"/>
        <w:textAlignment w:val="baseline"/>
        <w:rPr>
          <w:rFonts w:ascii="Times New Roman" w:hAnsi="Times New Roman" w:cs="Times New Roman"/>
          <w:color w:val="000000"/>
          <w:sz w:val="26"/>
          <w:szCs w:val="26"/>
        </w:rPr>
      </w:pPr>
      <w:r w:rsidRPr="00EC721E">
        <w:rPr>
          <w:rFonts w:ascii="Times New Roman" w:hAnsi="Times New Roman" w:cs="Times New Roman"/>
          <w:color w:val="000000"/>
          <w:sz w:val="26"/>
          <w:szCs w:val="26"/>
          <w:lang w:val="ky-KG"/>
        </w:rPr>
        <w:t>А</w:t>
      </w:r>
      <w:proofErr w:type="spellStart"/>
      <w:r w:rsidR="00401C07" w:rsidRPr="00EC721E">
        <w:rPr>
          <w:rFonts w:ascii="Times New Roman" w:hAnsi="Times New Roman" w:cs="Times New Roman"/>
          <w:color w:val="000000"/>
          <w:sz w:val="26"/>
          <w:szCs w:val="26"/>
        </w:rPr>
        <w:t>нтисептик</w:t>
      </w:r>
      <w:proofErr w:type="spellEnd"/>
    </w:p>
    <w:p w:rsidR="008768F9" w:rsidRPr="00EC721E" w:rsidRDefault="008768F9" w:rsidP="00E94675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bookmarkStart w:id="0" w:name="_GoBack"/>
      <w:bookmarkEnd w:id="0"/>
    </w:p>
    <w:tbl>
      <w:tblPr>
        <w:tblStyle w:val="a3"/>
        <w:tblW w:w="0" w:type="auto"/>
        <w:tblInd w:w="-289" w:type="dxa"/>
        <w:tblLayout w:type="fixed"/>
        <w:tblLook w:val="04A0" w:firstRow="1" w:lastRow="0" w:firstColumn="1" w:lastColumn="0" w:noHBand="0" w:noVBand="1"/>
      </w:tblPr>
      <w:tblGrid>
        <w:gridCol w:w="2127"/>
        <w:gridCol w:w="7507"/>
      </w:tblGrid>
      <w:tr w:rsidR="00401C07" w:rsidRPr="00EC721E" w:rsidTr="008768F9">
        <w:tc>
          <w:tcPr>
            <w:tcW w:w="9634" w:type="dxa"/>
            <w:gridSpan w:val="2"/>
          </w:tcPr>
          <w:p w:rsidR="00401C07" w:rsidRPr="00EC721E" w:rsidRDefault="00401C07" w:rsidP="008768F9">
            <w:pPr>
              <w:shd w:val="clear" w:color="auto" w:fill="FFFFFF"/>
              <w:ind w:firstLine="70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C721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Потемнение ногтя.</w:t>
            </w:r>
            <w:r w:rsidRPr="00EC721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 Под ногтевое кровоизлияние</w:t>
            </w:r>
            <w:r w:rsidRPr="00EC721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ky-KG" w:eastAsia="ru-RU"/>
              </w:rPr>
              <w:t>:</w:t>
            </w:r>
          </w:p>
        </w:tc>
      </w:tr>
      <w:tr w:rsidR="00401C07" w:rsidRPr="00EC721E" w:rsidTr="00EC721E">
        <w:tc>
          <w:tcPr>
            <w:tcW w:w="2127" w:type="dxa"/>
          </w:tcPr>
          <w:p w:rsidR="00401C07" w:rsidRPr="00EC721E" w:rsidRDefault="00867918" w:rsidP="00401C07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C721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Причина</w:t>
            </w:r>
            <w:r w:rsidR="00401C07" w:rsidRPr="00EC72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  <w:p w:rsidR="00401C07" w:rsidRPr="00EC721E" w:rsidRDefault="00401C07" w:rsidP="00E9467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C721E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6"/>
                <w:szCs w:val="26"/>
                <w:lang w:eastAsia="ru-RU"/>
              </w:rPr>
              <w:drawing>
                <wp:anchor distT="0" distB="0" distL="114300" distR="114300" simplePos="0" relativeHeight="251666432" behindDoc="0" locked="0" layoutInCell="1" allowOverlap="1" wp14:anchorId="43049AB5" wp14:editId="22AFDDF5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214630</wp:posOffset>
                  </wp:positionV>
                  <wp:extent cx="1052195" cy="1098550"/>
                  <wp:effectExtent l="0" t="0" r="0" b="6350"/>
                  <wp:wrapSquare wrapText="bothSides"/>
                  <wp:docPr id="1" name="Рисунок 1" descr="потемнение ногтя при диабет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потемнение ногтя при диабет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2195" cy="1098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507" w:type="dxa"/>
          </w:tcPr>
          <w:p w:rsidR="00401C07" w:rsidRPr="00EC721E" w:rsidRDefault="008768F9" w:rsidP="00401C0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C72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</w:t>
            </w:r>
            <w:r w:rsidR="00401C07" w:rsidRPr="00EC72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есная обувь, из-за сниженной чувствительности пациент не замечает, что обувь чуть тесновата, или что ноготь слишком длинный или слишком толстый, и не помещается в обычной обуви. Если не прекращается давление ногтя на палец, кровоизлияние может увеличиваться. Результатом может быть его нагноение. Если нет нагноения – само по себе кровоизлияние лечения не требует, но оно является первым сигналом о том, что палец находится в стесненных условиях, и если проигнорировать этот сигнал – то следующим событием может стать диабетическая язва этого пальца</w:t>
            </w:r>
          </w:p>
        </w:tc>
      </w:tr>
      <w:tr w:rsidR="00401C07" w:rsidRPr="00EC721E" w:rsidTr="00EC721E">
        <w:tc>
          <w:tcPr>
            <w:tcW w:w="2127" w:type="dxa"/>
          </w:tcPr>
          <w:p w:rsidR="00401C07" w:rsidRPr="00EC721E" w:rsidRDefault="00401C07" w:rsidP="0086791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C721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ky-KG" w:eastAsia="ru-RU"/>
              </w:rPr>
              <w:t>Алгоритм действие</w:t>
            </w:r>
            <w:r w:rsidRPr="00EC72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507" w:type="dxa"/>
          </w:tcPr>
          <w:p w:rsidR="00401C07" w:rsidRPr="00EC721E" w:rsidRDefault="00401C07" w:rsidP="00401C07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EC72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Понять, каким образом ноготь подвергся давлению. </w:t>
            </w:r>
            <w:r w:rsidRPr="00EC72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y-KG" w:eastAsia="ru-RU"/>
              </w:rPr>
              <w:t xml:space="preserve">Спросить у пациента </w:t>
            </w:r>
            <w:r w:rsidRPr="00EC72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какую обувь носил в последние недели. Проверить всю обувь: рукой – для исключения посторонних предметов в обуви в области пальцев, с помощью картонной стельки убедиться, что площадь обуви не меньше площади стопы. Измерить высоту обуви в области пальцев: если она меньше, чем толщина пальца – это создает избыточное давление на ноготь.</w:t>
            </w:r>
            <w:r w:rsidRPr="00EC721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</w:p>
          <w:p w:rsidR="00401C07" w:rsidRPr="00EC721E" w:rsidRDefault="00401C07" w:rsidP="00401C07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C721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Обязательно нужно прекратить ношение той тесной обуви, которая вызвала кровоизлияние.</w:t>
            </w:r>
          </w:p>
        </w:tc>
      </w:tr>
      <w:tr w:rsidR="00401C07" w:rsidRPr="00EC721E" w:rsidTr="008768F9">
        <w:tc>
          <w:tcPr>
            <w:tcW w:w="9634" w:type="dxa"/>
            <w:gridSpan w:val="2"/>
          </w:tcPr>
          <w:p w:rsidR="00401C07" w:rsidRPr="00EC721E" w:rsidRDefault="00401C07" w:rsidP="00BE15A5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C721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Вросший ноготь</w:t>
            </w:r>
            <w:r w:rsidR="00BE15A5" w:rsidRPr="00EC721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BE15A5" w:rsidRPr="00EC72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это погружение краев (углов) ногтя вглубь мягких тканей, что вызывает боли, в тяжелых случаях – нагноение.</w:t>
            </w:r>
          </w:p>
        </w:tc>
      </w:tr>
      <w:tr w:rsidR="00401C07" w:rsidRPr="00EC721E" w:rsidTr="00EC721E">
        <w:tc>
          <w:tcPr>
            <w:tcW w:w="2127" w:type="dxa"/>
          </w:tcPr>
          <w:p w:rsidR="00401C07" w:rsidRPr="00EC721E" w:rsidRDefault="00BE15A5" w:rsidP="0086791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C721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Причина</w:t>
            </w:r>
          </w:p>
        </w:tc>
        <w:tc>
          <w:tcPr>
            <w:tcW w:w="7507" w:type="dxa"/>
          </w:tcPr>
          <w:p w:rsidR="00BE15A5" w:rsidRPr="00EC721E" w:rsidRDefault="00BE15A5" w:rsidP="00BE15A5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C72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Углы ногтей в норме должны быть достаточно длинными, чтобы лежать поверх кожи. Если срезать их слишком коротко, закруглять ноготь (особенно часто эту ошибку делают в педикюрных кабинетах) – углы начинают погружаться вглубь. Далее из-за дискомфорта в области этих углов пациенты часто стараются срезать их покороче, и возникает «порочный круг»: чем сильнее их срезают, тем глубже они погружаются.</w:t>
            </w:r>
          </w:p>
          <w:p w:rsidR="00BE15A5" w:rsidRPr="00EC721E" w:rsidRDefault="00BE15A5" w:rsidP="00BE15A5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C72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Нагноение, иногда – превращение в истинную диабетическую язву (но это происходит редко и лишь у пациентов с выраженным нарушением притока крови к стопам).</w:t>
            </w:r>
          </w:p>
          <w:p w:rsidR="00401C07" w:rsidRPr="00EC721E" w:rsidRDefault="00401C07" w:rsidP="00E9467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401C07" w:rsidRPr="00EC721E" w:rsidTr="00EC721E">
        <w:tc>
          <w:tcPr>
            <w:tcW w:w="2127" w:type="dxa"/>
          </w:tcPr>
          <w:p w:rsidR="00867918" w:rsidRPr="00EC721E" w:rsidRDefault="00BE15A5" w:rsidP="00E9467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EC721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Профилактика</w:t>
            </w:r>
          </w:p>
          <w:p w:rsidR="00867918" w:rsidRPr="00EC721E" w:rsidRDefault="00867918" w:rsidP="00E9467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  <w:p w:rsidR="00401C07" w:rsidRPr="00EC721E" w:rsidRDefault="00867918" w:rsidP="0086791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721E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ru-RU"/>
              </w:rPr>
              <w:lastRenderedPageBreak/>
              <w:drawing>
                <wp:inline distT="0" distB="0" distL="0" distR="0" wp14:anchorId="6AB098E3" wp14:editId="13E63AB9">
                  <wp:extent cx="1136650" cy="1045029"/>
                  <wp:effectExtent l="0" t="0" r="6350" b="3175"/>
                  <wp:docPr id="22" name="Рисунок 22" descr="вростание ногтя первого пальц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вростание ногтя первого пальц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2346" cy="10870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7" w:type="dxa"/>
          </w:tcPr>
          <w:p w:rsidR="00BE15A5" w:rsidRPr="00EC721E" w:rsidRDefault="008768F9" w:rsidP="00BE15A5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C72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П</w:t>
            </w:r>
            <w:r w:rsidR="00BE15A5" w:rsidRPr="00EC72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равильное подстригание ногтей.</w:t>
            </w:r>
          </w:p>
          <w:p w:rsidR="00BE15A5" w:rsidRPr="00EC721E" w:rsidRDefault="00BE15A5" w:rsidP="00BE15A5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C72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На ранних стадиях врастания используются различные методы коррекции формы ногтевой пластины. Для их подбора можно </w:t>
            </w:r>
            <w:r w:rsidRPr="00EC72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обратиться в различные учреждения косметологического профиля.</w:t>
            </w:r>
          </w:p>
          <w:p w:rsidR="00401C07" w:rsidRPr="00EC721E" w:rsidRDefault="00BE15A5" w:rsidP="00BE15A5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C72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 глубоком погружении угла ногтя, выраженном воспалении – лечение заключается в хирургическом удалении края ногтевой пластинки, что приводит к быстрому излечению.</w:t>
            </w:r>
          </w:p>
        </w:tc>
      </w:tr>
      <w:tr w:rsidR="00867918" w:rsidRPr="00EC721E" w:rsidTr="002966B6">
        <w:tc>
          <w:tcPr>
            <w:tcW w:w="9634" w:type="dxa"/>
            <w:gridSpan w:val="2"/>
          </w:tcPr>
          <w:p w:rsidR="00867918" w:rsidRPr="00EC721E" w:rsidRDefault="00867918" w:rsidP="0086791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C721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lastRenderedPageBreak/>
              <w:t>Грибковое поражение ногтя / утолщение ногтя</w:t>
            </w:r>
            <w:r w:rsidRPr="00EC72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проявляется изменением цвета ногтя (нарушение его прозрачности), его расслоением, в тяжелых случаях – утолщением. Микоз – наиболее частая причина утолщения ногтей, хотя возможны и другие: травма ногтя в прошлом, нарушение его питания, и т.п. Различные неприятные ощущения (зуд и т.п.) характерны для грибкового поражения кожи, </w:t>
            </w:r>
          </w:p>
          <w:p w:rsidR="00867918" w:rsidRPr="00EC721E" w:rsidRDefault="00867918" w:rsidP="0086791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C72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Ослабление иммунитета при сахарном диабете нарушает эту защиту, и грибки начинают размножаться.</w:t>
            </w:r>
          </w:p>
        </w:tc>
      </w:tr>
      <w:tr w:rsidR="00867918" w:rsidRPr="00EC721E" w:rsidTr="00EC721E">
        <w:tc>
          <w:tcPr>
            <w:tcW w:w="2127" w:type="dxa"/>
          </w:tcPr>
          <w:p w:rsidR="00867918" w:rsidRPr="00EC721E" w:rsidRDefault="00867918" w:rsidP="00867918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EC721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ky-KG" w:eastAsia="ru-RU"/>
              </w:rPr>
              <w:t>Причина:</w:t>
            </w:r>
            <w:r w:rsidRPr="00EC72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  <w:r w:rsidRPr="00EC721E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ru-RU"/>
              </w:rPr>
              <w:drawing>
                <wp:inline distT="0" distB="0" distL="0" distR="0" wp14:anchorId="19B304F9" wp14:editId="03D288F2">
                  <wp:extent cx="1190625" cy="860612"/>
                  <wp:effectExtent l="0" t="0" r="0" b="0"/>
                  <wp:docPr id="31" name="Рисунок 31" descr="утолщение ногтя при грибк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утолщение ногтя при грибк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7094" cy="8869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7" w:type="dxa"/>
          </w:tcPr>
          <w:p w:rsidR="00867918" w:rsidRPr="00EC721E" w:rsidRDefault="00867918" w:rsidP="0086791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C72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Утолщенный ноготь требует дополнительного места в обуви, создает повышенное давление на палец. В результате под утолщенным ногтем происходит нагноение, результатом является диабетическая язва. Язва может также образоваться на соседнем пальце, если утолщенный ноготь травмирует его при ходьбе.</w:t>
            </w:r>
          </w:p>
          <w:p w:rsidR="00867918" w:rsidRPr="00EC721E" w:rsidRDefault="00867918" w:rsidP="0086791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</w:tr>
      <w:tr w:rsidR="00867918" w:rsidRPr="00EC721E" w:rsidTr="00EC721E">
        <w:tc>
          <w:tcPr>
            <w:tcW w:w="2127" w:type="dxa"/>
          </w:tcPr>
          <w:p w:rsidR="00867918" w:rsidRPr="00EC721E" w:rsidRDefault="00867918" w:rsidP="0086791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EC721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ky-KG" w:eastAsia="ru-RU"/>
              </w:rPr>
              <w:t>Алгоритм действия:</w:t>
            </w:r>
            <w:r w:rsidRPr="00EC72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  <w:r w:rsidRPr="00EC721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7507" w:type="dxa"/>
          </w:tcPr>
          <w:p w:rsidR="00867918" w:rsidRPr="00EC721E" w:rsidRDefault="00867918" w:rsidP="0086791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C72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Для установления причины утолщения проводится лабораторное исследование соскоба с ногтя. Если подтверждается диагноз грибкового поражения – его можно и нужно излечить. Излечение грибкового поражения вполне реально и при сахарном диабете (хотя и с большим трудом, чем у людей без диабета), но требует: </w:t>
            </w:r>
            <w:proofErr w:type="gramStart"/>
            <w:r w:rsidRPr="00EC72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а)Лечения</w:t>
            </w:r>
            <w:proofErr w:type="gramEnd"/>
            <w:r w:rsidRPr="00EC72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квалифицированным дерматологом, б) Применения противогрибковых препаратов не только </w:t>
            </w:r>
            <w:proofErr w:type="spellStart"/>
            <w:r w:rsidRPr="00EC72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местно</w:t>
            </w:r>
            <w:proofErr w:type="spellEnd"/>
            <w:r w:rsidRPr="00EC72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но и в виде таблеток, в) Ликвидации возможных резервуаров грибковой инфекции вне организма пациента – дезинфекция обуви и предметов обихода (существуют специальные стерилизационные камеры), лечение членов семьи при необходимости.</w:t>
            </w:r>
          </w:p>
          <w:p w:rsidR="00867918" w:rsidRPr="00EC721E" w:rsidRDefault="00867918" w:rsidP="0086791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C72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Если утолщение ногтя связано не с грибковым поражением (или если противогрибковое лечение по каким-то причинам не проводится) – обязательно надо проводить регулярную механическую обработку ногтя, чтобы снизить его толщину до нормальной. Такую обработку можно выполнить самостоятельно (пилкой для ногтей, шлифуя ноготь по 10-15 минут в день в течение нескольких дней), </w:t>
            </w:r>
            <w:r w:rsidRPr="00EC72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y-KG" w:eastAsia="ru-RU"/>
              </w:rPr>
              <w:t xml:space="preserve">или в тех местах </w:t>
            </w:r>
            <w:r w:rsidRPr="00EC72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где оказываются такие услуги.</w:t>
            </w:r>
          </w:p>
          <w:p w:rsidR="00867918" w:rsidRPr="00EC721E" w:rsidRDefault="00867918" w:rsidP="00867918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</w:tr>
      <w:tr w:rsidR="00867918" w:rsidRPr="00EC721E" w:rsidTr="008C7BB6">
        <w:tc>
          <w:tcPr>
            <w:tcW w:w="9634" w:type="dxa"/>
            <w:gridSpan w:val="2"/>
          </w:tcPr>
          <w:p w:rsidR="00867918" w:rsidRPr="00EC721E" w:rsidRDefault="00867918" w:rsidP="00867918">
            <w:pPr>
              <w:shd w:val="clear" w:color="auto" w:fill="FFFFFF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C721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Порезы кожи при подстригании ногтей</w:t>
            </w:r>
          </w:p>
        </w:tc>
      </w:tr>
      <w:tr w:rsidR="00867918" w:rsidRPr="00EC721E" w:rsidTr="00EC721E">
        <w:tc>
          <w:tcPr>
            <w:tcW w:w="2127" w:type="dxa"/>
          </w:tcPr>
          <w:p w:rsidR="00867918" w:rsidRPr="00EC721E" w:rsidRDefault="00FD2876" w:rsidP="0086791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EC721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Причина</w:t>
            </w:r>
          </w:p>
          <w:p w:rsidR="00FD2876" w:rsidRPr="00EC721E" w:rsidRDefault="00FD2876" w:rsidP="0086791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ky-KG" w:eastAsia="ru-RU"/>
              </w:rPr>
            </w:pPr>
            <w:r w:rsidRPr="00EC721E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ru-RU"/>
              </w:rPr>
              <w:lastRenderedPageBreak/>
              <w:drawing>
                <wp:anchor distT="0" distB="0" distL="114300" distR="114300" simplePos="0" relativeHeight="251668480" behindDoc="0" locked="0" layoutInCell="1" allowOverlap="1" wp14:anchorId="55CFB8FF" wp14:editId="1CF8E841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185420</wp:posOffset>
                  </wp:positionV>
                  <wp:extent cx="1251585" cy="982980"/>
                  <wp:effectExtent l="0" t="0" r="5715" b="7620"/>
                  <wp:wrapSquare wrapText="bothSides"/>
                  <wp:docPr id="24" name="Рисунок 24" descr="порезы при подстригании ногте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порезы при подстригании ногте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1585" cy="982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507" w:type="dxa"/>
          </w:tcPr>
          <w:p w:rsidR="00867918" w:rsidRPr="00EC721E" w:rsidRDefault="00867918" w:rsidP="0086791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C72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Такое случается при СД довольно часто, и несет в себе серьезную опасность. Причина – в том, что диабет часто нарушает болевую чувствительность. </w:t>
            </w:r>
            <w:r w:rsidRPr="00EC72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y-KG" w:eastAsia="ru-RU"/>
              </w:rPr>
              <w:t>Могут</w:t>
            </w:r>
            <w:r w:rsidRPr="00EC72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не почувствовать боли, если вместе с </w:t>
            </w:r>
            <w:r w:rsidRPr="00EC72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ногтем срезаете кусочек кожи. Риск таких порезов повышен у людей с ослабленным зрением и избытком веса, когда трудно дотянуться до своих ног. Очень часто на месте такого пореза формируется диабетическая язва.</w:t>
            </w:r>
          </w:p>
        </w:tc>
      </w:tr>
      <w:tr w:rsidR="00867918" w:rsidRPr="00EC721E" w:rsidTr="00EC721E">
        <w:tc>
          <w:tcPr>
            <w:tcW w:w="2127" w:type="dxa"/>
          </w:tcPr>
          <w:p w:rsidR="00867918" w:rsidRPr="00EC721E" w:rsidRDefault="00867918" w:rsidP="0086791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ky-KG" w:eastAsia="ru-RU"/>
              </w:rPr>
            </w:pPr>
            <w:r w:rsidRPr="00EC721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ky-KG" w:eastAsia="ru-RU"/>
              </w:rPr>
              <w:lastRenderedPageBreak/>
              <w:t>Алгоритм действия</w:t>
            </w:r>
          </w:p>
        </w:tc>
        <w:tc>
          <w:tcPr>
            <w:tcW w:w="7507" w:type="dxa"/>
          </w:tcPr>
          <w:p w:rsidR="00867918" w:rsidRPr="00EC721E" w:rsidRDefault="00867918" w:rsidP="0086791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C72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Правильно подстригать ногти, не срезать их слишком коротко (оставляя около 1 мм длины). Если у </w:t>
            </w:r>
            <w:r w:rsidRPr="00EC72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y-KG" w:eastAsia="ru-RU"/>
              </w:rPr>
              <w:t>пациента</w:t>
            </w:r>
            <w:r w:rsidRPr="00EC72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не получается подстригать ногти, если случались порезы –нужно попросить о помощи родственников или постоянно пользоваться услугой профилактической обработки стоп.</w:t>
            </w:r>
          </w:p>
          <w:p w:rsidR="00867918" w:rsidRPr="00EC721E" w:rsidRDefault="00867918" w:rsidP="00FD2876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C72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Если поранили кожу при обработке ногтей – обязательно обработайте эту ранку по всем правилам: промойте противомикробным раствором и наложите стерильную повязку.</w:t>
            </w:r>
          </w:p>
        </w:tc>
      </w:tr>
      <w:tr w:rsidR="00FD2876" w:rsidRPr="00EC721E" w:rsidTr="00511570">
        <w:tc>
          <w:tcPr>
            <w:tcW w:w="9634" w:type="dxa"/>
            <w:gridSpan w:val="2"/>
          </w:tcPr>
          <w:p w:rsidR="00FD2876" w:rsidRPr="00EC721E" w:rsidRDefault="00FD2876" w:rsidP="007320E3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C721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Мозоли, </w:t>
            </w:r>
            <w:proofErr w:type="spellStart"/>
            <w:r w:rsidRPr="00EC721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натоптыши</w:t>
            </w:r>
            <w:proofErr w:type="spellEnd"/>
            <w:r w:rsidRPr="00EC72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7320E3" w:rsidRPr="00EC72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(гиперкератоз)</w:t>
            </w:r>
          </w:p>
        </w:tc>
      </w:tr>
      <w:tr w:rsidR="00867918" w:rsidRPr="00EC721E" w:rsidTr="00EC721E">
        <w:tc>
          <w:tcPr>
            <w:tcW w:w="2127" w:type="dxa"/>
          </w:tcPr>
          <w:p w:rsidR="00867918" w:rsidRPr="00EC721E" w:rsidRDefault="00FD2876" w:rsidP="0086791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ky-KG" w:eastAsia="ru-RU"/>
              </w:rPr>
            </w:pPr>
            <w:r w:rsidRPr="00EC721E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ru-RU"/>
              </w:rPr>
              <w:drawing>
                <wp:anchor distT="0" distB="0" distL="114300" distR="114300" simplePos="0" relativeHeight="251670528" behindDoc="0" locked="0" layoutInCell="1" allowOverlap="1" wp14:anchorId="6CC0B771" wp14:editId="384A6D7A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511175</wp:posOffset>
                  </wp:positionV>
                  <wp:extent cx="1259840" cy="2027555"/>
                  <wp:effectExtent l="0" t="0" r="0" b="0"/>
                  <wp:wrapSquare wrapText="bothSides"/>
                  <wp:docPr id="32" name="Рисунок 32" descr="натоптыши при диабет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натоптыши при диабет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9840" cy="2027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C721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ky-KG" w:eastAsia="ru-RU"/>
              </w:rPr>
              <w:t xml:space="preserve">Причина </w:t>
            </w:r>
          </w:p>
        </w:tc>
        <w:tc>
          <w:tcPr>
            <w:tcW w:w="7507" w:type="dxa"/>
          </w:tcPr>
          <w:p w:rsidR="00FD2876" w:rsidRPr="00EC721E" w:rsidRDefault="00FD2876" w:rsidP="00FD2876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C72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Защитная реакция кожи в зонах повышенного давления (механической нагрузки). Такие зоны возникают обычно из-за сочетания тех или иных деформаций стопы (плоскостопие, искривленные пальцы) и обуви, не соответствующей стопе пациента.</w:t>
            </w:r>
          </w:p>
          <w:p w:rsidR="00FD2876" w:rsidRPr="00EC721E" w:rsidRDefault="00FD2876" w:rsidP="00FD2876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EC72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Обычно мозоли образуются на подошвенной поверхности («</w:t>
            </w:r>
            <w:proofErr w:type="spellStart"/>
            <w:r w:rsidRPr="00EC72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натоптыши</w:t>
            </w:r>
            <w:proofErr w:type="spellEnd"/>
            <w:r w:rsidRPr="00EC72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»), на верхушках пальцев, иногда – на боковой поверхности пальцев (в межпальцевом промежутке), на тыльной поверхности суставов пальцев и др.</w:t>
            </w:r>
          </w:p>
          <w:p w:rsidR="00FD2876" w:rsidRPr="00EC721E" w:rsidRDefault="00FD2876" w:rsidP="00FD2876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C72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Мозоль – защитная реакция кожи, но она не совершенна. Мозоль сама является как бы инородным телом, увеличивая давление на кожу, приводя развитию кровоизлияния (темное пятно под мозолью), которое затем может нагнаиваться с образованием язвы.</w:t>
            </w:r>
          </w:p>
          <w:p w:rsidR="00867918" w:rsidRPr="00EC721E" w:rsidRDefault="00867918" w:rsidP="0086791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C51FD7" w:rsidRPr="00EC721E" w:rsidTr="007553AE">
        <w:tc>
          <w:tcPr>
            <w:tcW w:w="9634" w:type="dxa"/>
            <w:gridSpan w:val="2"/>
          </w:tcPr>
          <w:p w:rsidR="00C51FD7" w:rsidRPr="00EC721E" w:rsidRDefault="00C51FD7" w:rsidP="00C51FD7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C721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Деформация стоп</w:t>
            </w:r>
          </w:p>
        </w:tc>
      </w:tr>
      <w:tr w:rsidR="00867918" w:rsidRPr="00EC721E" w:rsidTr="00EC721E">
        <w:tc>
          <w:tcPr>
            <w:tcW w:w="2127" w:type="dxa"/>
          </w:tcPr>
          <w:p w:rsidR="00867918" w:rsidRPr="00EC721E" w:rsidRDefault="00C51FD7" w:rsidP="0086791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EC721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Причина</w:t>
            </w:r>
          </w:p>
          <w:p w:rsidR="007320E3" w:rsidRPr="00EC721E" w:rsidRDefault="00C51FD7" w:rsidP="0086791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ky-KG" w:eastAsia="ru-RU"/>
              </w:rPr>
            </w:pPr>
            <w:r w:rsidRPr="00EC721E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ru-RU"/>
              </w:rPr>
              <w:drawing>
                <wp:inline distT="0" distB="0" distL="0" distR="0" wp14:anchorId="004AC7F2" wp14:editId="4FE54B62">
                  <wp:extent cx="1197610" cy="676195"/>
                  <wp:effectExtent l="0" t="0" r="2540" b="0"/>
                  <wp:docPr id="33" name="Рисунок 33" descr="косточки на нога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косточки на нога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8126" cy="6877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51FD7" w:rsidRPr="00EC721E" w:rsidRDefault="007320E3" w:rsidP="007320E3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ky-KG" w:eastAsia="ru-RU"/>
              </w:rPr>
            </w:pPr>
            <w:r w:rsidRPr="00EC721E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ru-RU"/>
              </w:rPr>
              <w:drawing>
                <wp:inline distT="0" distB="0" distL="0" distR="0" wp14:anchorId="0944A947" wp14:editId="2A1ECB1B">
                  <wp:extent cx="1196777" cy="737668"/>
                  <wp:effectExtent l="0" t="0" r="3810" b="5715"/>
                  <wp:docPr id="35" name="Рисунок 35" descr="клювовидные пальцы но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клювовидные пальцы но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5377" cy="786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7" w:type="dxa"/>
          </w:tcPr>
          <w:p w:rsidR="00C51FD7" w:rsidRPr="00EC721E" w:rsidRDefault="00C51FD7" w:rsidP="00C51FD7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C72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Обычно – заболевания суставов, мышц и связок, в очень редких случаях – переломы костей, вызванные диабетом (диабетическая </w:t>
            </w:r>
            <w:proofErr w:type="spellStart"/>
            <w:r w:rsidRPr="00EC72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остеоартропатия</w:t>
            </w:r>
            <w:proofErr w:type="spellEnd"/>
            <w:r w:rsidRPr="00EC72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).</w:t>
            </w:r>
          </w:p>
          <w:p w:rsidR="00867918" w:rsidRPr="00EC721E" w:rsidRDefault="00C51FD7" w:rsidP="007320E3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C72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Главная опасность – в том, что на выступающих участках из-за повышенного давления на кожу образуются мозоли, далее – под мозолями происходит нагноение и образование диабетической язвы. Кроме того, перегрузка тех или иных суставов из-за деформаций вызывает развитие артроза («отложения солей»), что сопровождается суставными болями.</w:t>
            </w:r>
          </w:p>
        </w:tc>
      </w:tr>
      <w:tr w:rsidR="00C51FD7" w:rsidRPr="00EC721E" w:rsidTr="00EC721E">
        <w:tc>
          <w:tcPr>
            <w:tcW w:w="2127" w:type="dxa"/>
          </w:tcPr>
          <w:p w:rsidR="00C51FD7" w:rsidRPr="00EC721E" w:rsidRDefault="007320E3" w:rsidP="0086791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ky-KG" w:eastAsia="ru-RU"/>
              </w:rPr>
            </w:pPr>
            <w:r w:rsidRPr="00EC721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ky-KG" w:eastAsia="ru-RU"/>
              </w:rPr>
              <w:lastRenderedPageBreak/>
              <w:t>Алгоритм действия</w:t>
            </w:r>
          </w:p>
        </w:tc>
        <w:tc>
          <w:tcPr>
            <w:tcW w:w="7507" w:type="dxa"/>
          </w:tcPr>
          <w:p w:rsidR="00C51FD7" w:rsidRPr="00EC721E" w:rsidRDefault="007320E3" w:rsidP="0086791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C72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Чтобы деформация не проводила к повышенной нагрузке на кожу, необходим подбор тех или иных ортопедических средств. Это специальная обувь и ортопедические стельки, иногда – так называемые ортопедические корректоры (например, носимые на стопе силиконовые накладки на перегруженные участки).</w:t>
            </w:r>
          </w:p>
        </w:tc>
      </w:tr>
      <w:tr w:rsidR="007320E3" w:rsidRPr="00EC721E" w:rsidTr="00F3703D">
        <w:tc>
          <w:tcPr>
            <w:tcW w:w="9634" w:type="dxa"/>
            <w:gridSpan w:val="2"/>
          </w:tcPr>
          <w:p w:rsidR="007320E3" w:rsidRPr="00EC721E" w:rsidRDefault="007320E3" w:rsidP="007320E3">
            <w:pPr>
              <w:shd w:val="clear" w:color="auto" w:fill="FFFFFF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C721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Обувь, не соответствующая стопе пациента</w:t>
            </w:r>
          </w:p>
        </w:tc>
      </w:tr>
      <w:tr w:rsidR="00C51FD7" w:rsidRPr="00EC721E" w:rsidTr="00EC721E">
        <w:tc>
          <w:tcPr>
            <w:tcW w:w="2127" w:type="dxa"/>
          </w:tcPr>
          <w:p w:rsidR="00F42B8F" w:rsidRPr="00EC721E" w:rsidRDefault="007320E3" w:rsidP="0086791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ky-KG" w:eastAsia="ru-RU"/>
              </w:rPr>
            </w:pPr>
            <w:r w:rsidRPr="00EC721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ky-KG" w:eastAsia="ru-RU"/>
              </w:rPr>
              <w:t>Причина</w:t>
            </w:r>
          </w:p>
          <w:p w:rsidR="00C51FD7" w:rsidRPr="00EC721E" w:rsidRDefault="00F42B8F" w:rsidP="00F42B8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ky-KG" w:eastAsia="ru-RU"/>
              </w:rPr>
            </w:pPr>
            <w:r w:rsidRPr="00EC721E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ru-RU"/>
              </w:rPr>
              <w:drawing>
                <wp:inline distT="0" distB="0" distL="0" distR="0" wp14:anchorId="4632D371" wp14:editId="26E67A3B">
                  <wp:extent cx="1158875" cy="768403"/>
                  <wp:effectExtent l="0" t="0" r="3175" b="0"/>
                  <wp:docPr id="37" name="Рисунок 37" descr="мозоль из-за неправильной обуви при диабет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мозоль из-за неправильной обуви при диабет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9817" cy="7889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7" w:type="dxa"/>
          </w:tcPr>
          <w:p w:rsidR="00F42B8F" w:rsidRPr="00EC721E" w:rsidRDefault="007320E3" w:rsidP="00F42B8F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C72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Сдавление и трение стопы в неправильно подобранной обуви приводит к повреждениям кожи, которые превращаются в диабетические язвы.</w:t>
            </w:r>
            <w:r w:rsidR="00F42B8F" w:rsidRPr="00EC72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Сдавление и трение стопы в неправильно подобранной обуви приводит к повреждениям кожи, которые превращаются в диабетические язвы.</w:t>
            </w:r>
          </w:p>
          <w:p w:rsidR="007320E3" w:rsidRPr="00EC721E" w:rsidRDefault="007320E3" w:rsidP="007320E3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C51FD7" w:rsidRPr="00EC721E" w:rsidRDefault="00C51FD7" w:rsidP="0086791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C51FD7" w:rsidRPr="00EC721E" w:rsidTr="00EC721E">
        <w:tc>
          <w:tcPr>
            <w:tcW w:w="2127" w:type="dxa"/>
          </w:tcPr>
          <w:p w:rsidR="00C51FD7" w:rsidRPr="00EC721E" w:rsidRDefault="007320E3" w:rsidP="0086791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ky-KG" w:eastAsia="ru-RU"/>
              </w:rPr>
            </w:pPr>
            <w:r w:rsidRPr="00EC721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ky-KG" w:eastAsia="ru-RU"/>
              </w:rPr>
              <w:t xml:space="preserve">Профилактика </w:t>
            </w:r>
          </w:p>
          <w:p w:rsidR="007320E3" w:rsidRPr="00EC721E" w:rsidRDefault="007320E3" w:rsidP="0086791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ky-KG" w:eastAsia="ru-RU"/>
              </w:rPr>
            </w:pPr>
            <w:r w:rsidRPr="00EC721E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ru-RU"/>
              </w:rPr>
              <w:drawing>
                <wp:inline distT="0" distB="0" distL="0" distR="0" wp14:anchorId="721FDF4C" wp14:editId="4BC66CE1">
                  <wp:extent cx="1159370" cy="1075765"/>
                  <wp:effectExtent l="0" t="0" r="3175" b="0"/>
                  <wp:docPr id="36" name="Рисунок 36" descr="контроль обуви при диабет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контроль обуви при диабет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1263" cy="11239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7" w:type="dxa"/>
          </w:tcPr>
          <w:p w:rsidR="007320E3" w:rsidRPr="00EC721E" w:rsidRDefault="007320E3" w:rsidP="007320E3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C72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Обувь должна соответствовать стопе не только по размеру (длине), но и ширине (полноте) и высоте в пальцевом отделе (рис. А, Б, В). Большое значение имеет и материал, из которого изготовлена обувь (верх обуви должен быть как можно более растяжимым, и не всегда натуральная кожа лучше всего обеспечивает это).</w:t>
            </w:r>
          </w:p>
          <w:p w:rsidR="00C51FD7" w:rsidRPr="00EC721E" w:rsidRDefault="00C51FD7" w:rsidP="0086791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320E3" w:rsidRPr="00EC721E" w:rsidTr="00EC721E">
        <w:tc>
          <w:tcPr>
            <w:tcW w:w="2127" w:type="dxa"/>
          </w:tcPr>
          <w:p w:rsidR="007320E3" w:rsidRPr="00EC721E" w:rsidRDefault="00782276" w:rsidP="0086791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ky-KG" w:eastAsia="ru-RU"/>
              </w:rPr>
            </w:pPr>
            <w:r w:rsidRPr="00EC721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ky-KG" w:eastAsia="ru-RU"/>
              </w:rPr>
              <w:t>Алгоритм действия:</w:t>
            </w:r>
          </w:p>
        </w:tc>
        <w:tc>
          <w:tcPr>
            <w:tcW w:w="7507" w:type="dxa"/>
          </w:tcPr>
          <w:p w:rsidR="00782276" w:rsidRPr="00EC721E" w:rsidRDefault="00782276" w:rsidP="00782276">
            <w:pPr>
              <w:numPr>
                <w:ilvl w:val="1"/>
                <w:numId w:val="2"/>
              </w:numPr>
              <w:shd w:val="clear" w:color="auto" w:fill="FFFFFF"/>
              <w:tabs>
                <w:tab w:val="clear" w:pos="1440"/>
                <w:tab w:val="num" w:pos="0"/>
                <w:tab w:val="left" w:pos="284"/>
              </w:tabs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C72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Из-за возможного снижения чувствительности при диабете нельзя полагаться только на ощущения своих ног при выборе обуви. Важно обращать внимание и на признаки неправильного подбора, а также иногда сравнивать размер стопы и обуви.</w:t>
            </w:r>
            <w:r w:rsidRPr="00EC721E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 xml:space="preserve"> Чтобы сравнить размер стопы и обуви, надо поставить ногу на лист плотного картона, и обвести стопу карандашом по контуру (желательно, чтобы Вам кто-то помогал в этом, а Вы стояли вертикально). Вырезав картон по контуру, Вы получите стельку размером со стопу. Проверьте всю обувь, вкладывая туда стельку: она должна входить, не сминаясь и не загибаясь. Можно просто поставить обувь на лист бумаги, на котором Вы обвели стопу по контуру. Так Вы легко увидите несоответствие стопы и обуви. Помните, что при ходьбе стопа немного удлиняется, поэтому между пальцами и передним краем обуви должно оставаться 1-1.5 см.</w:t>
            </w:r>
          </w:p>
          <w:p w:rsidR="007320E3" w:rsidRPr="00EC721E" w:rsidRDefault="00782276" w:rsidP="00782276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C72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Если Вы выявили эти проблемы - посоветуйтесь с врачом, какую обувь выбрать взамен плохо подобранной.</w:t>
            </w:r>
          </w:p>
        </w:tc>
      </w:tr>
      <w:tr w:rsidR="00782276" w:rsidRPr="00EC721E" w:rsidTr="00556ABD">
        <w:tc>
          <w:tcPr>
            <w:tcW w:w="9634" w:type="dxa"/>
            <w:gridSpan w:val="2"/>
          </w:tcPr>
          <w:p w:rsidR="00782276" w:rsidRPr="00EC721E" w:rsidRDefault="00782276" w:rsidP="00782276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C721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Посторонние предметы в обуви.</w:t>
            </w:r>
          </w:p>
        </w:tc>
      </w:tr>
      <w:tr w:rsidR="00782276" w:rsidRPr="00EC721E" w:rsidTr="00EC721E">
        <w:tc>
          <w:tcPr>
            <w:tcW w:w="2127" w:type="dxa"/>
          </w:tcPr>
          <w:p w:rsidR="00782276" w:rsidRPr="00EC721E" w:rsidRDefault="00782276" w:rsidP="0086791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ky-KG" w:eastAsia="ru-RU"/>
              </w:rPr>
            </w:pPr>
            <w:r w:rsidRPr="00EC721E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ru-RU"/>
              </w:rPr>
              <w:lastRenderedPageBreak/>
              <w:drawing>
                <wp:anchor distT="0" distB="0" distL="114300" distR="114300" simplePos="0" relativeHeight="251672576" behindDoc="0" locked="0" layoutInCell="1" allowOverlap="1" wp14:anchorId="77D3B649" wp14:editId="1004F4A6">
                  <wp:simplePos x="0" y="0"/>
                  <wp:positionH relativeFrom="column">
                    <wp:posOffset>-62230</wp:posOffset>
                  </wp:positionH>
                  <wp:positionV relativeFrom="paragraph">
                    <wp:posOffset>222885</wp:posOffset>
                  </wp:positionV>
                  <wp:extent cx="1229360" cy="982980"/>
                  <wp:effectExtent l="0" t="0" r="8890" b="7620"/>
                  <wp:wrapSquare wrapText="bothSides"/>
                  <wp:docPr id="38" name="Рисунок 38" descr="посторонние предметы в обув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посторонние предметы в обув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9360" cy="982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C721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ky-KG" w:eastAsia="ru-RU"/>
              </w:rPr>
              <w:t>Причина</w:t>
            </w:r>
          </w:p>
          <w:p w:rsidR="00782276" w:rsidRPr="00EC721E" w:rsidRDefault="00782276" w:rsidP="00782276">
            <w:pPr>
              <w:ind w:firstLine="708"/>
              <w:rPr>
                <w:rFonts w:ascii="Times New Roman" w:eastAsia="Times New Roman" w:hAnsi="Times New Roman" w:cs="Times New Roman"/>
                <w:sz w:val="26"/>
                <w:szCs w:val="26"/>
                <w:lang w:val="ky-KG" w:eastAsia="ru-RU"/>
              </w:rPr>
            </w:pPr>
          </w:p>
        </w:tc>
        <w:tc>
          <w:tcPr>
            <w:tcW w:w="7507" w:type="dxa"/>
          </w:tcPr>
          <w:p w:rsidR="00782276" w:rsidRPr="00EC721E" w:rsidRDefault="00782276" w:rsidP="007320E3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C72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Из-за сниженной чувствительности пациенты с диабетом очень часто не замечают посторонних предметов, попавших в обувь. Это кажется невероятным, но это так. На фото Вы видите коллекцию посторонних предметов, извлеченных из обуви пациентов</w:t>
            </w:r>
            <w:r w:rsidRPr="00EC72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y-KG" w:eastAsia="ru-RU"/>
              </w:rPr>
              <w:t>,</w:t>
            </w:r>
            <w:r w:rsidRPr="00EC72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EC72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y-KG" w:eastAsia="ru-RU"/>
              </w:rPr>
              <w:t>такие постор</w:t>
            </w:r>
            <w:r w:rsidRPr="00EC72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</w:t>
            </w:r>
            <w:r w:rsidRPr="00EC72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y-KG" w:eastAsia="ru-RU"/>
              </w:rPr>
              <w:t>нние</w:t>
            </w:r>
            <w:r w:rsidRPr="00EC72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предметы вызывают диабетические язвы.</w:t>
            </w:r>
          </w:p>
        </w:tc>
      </w:tr>
      <w:tr w:rsidR="00782276" w:rsidRPr="00EC721E" w:rsidTr="00EC721E">
        <w:tc>
          <w:tcPr>
            <w:tcW w:w="2127" w:type="dxa"/>
          </w:tcPr>
          <w:p w:rsidR="00782276" w:rsidRPr="00EC721E" w:rsidRDefault="00782276" w:rsidP="0086791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ky-KG" w:eastAsia="ru-RU"/>
              </w:rPr>
            </w:pPr>
            <w:r w:rsidRPr="00EC721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ky-KG" w:eastAsia="ru-RU"/>
              </w:rPr>
              <w:t>Алгоритм действия</w:t>
            </w:r>
          </w:p>
        </w:tc>
        <w:tc>
          <w:tcPr>
            <w:tcW w:w="7507" w:type="dxa"/>
          </w:tcPr>
          <w:p w:rsidR="005C06A8" w:rsidRPr="00EC721E" w:rsidRDefault="005C06A8" w:rsidP="005C06A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C72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Строго соблюдать правила защиты ног при диабете, согласно которым при каждом надевании обуви ее необходимо проверять изнутри рукой. Такая проверка занимает совсем немного времени, и просто должна войти в привычку. </w:t>
            </w:r>
          </w:p>
          <w:p w:rsidR="00782276" w:rsidRPr="00EC721E" w:rsidRDefault="00782276" w:rsidP="007320E3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5C06A8" w:rsidRPr="00EC721E" w:rsidTr="0085510D">
        <w:tc>
          <w:tcPr>
            <w:tcW w:w="9634" w:type="dxa"/>
            <w:gridSpan w:val="2"/>
          </w:tcPr>
          <w:p w:rsidR="005C06A8" w:rsidRPr="00EC721E" w:rsidRDefault="005C06A8" w:rsidP="005C06A8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C721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Трещины кожи пяточной области</w:t>
            </w:r>
          </w:p>
        </w:tc>
      </w:tr>
      <w:tr w:rsidR="005C06A8" w:rsidRPr="00EC721E" w:rsidTr="00EC721E">
        <w:trPr>
          <w:trHeight w:val="1823"/>
        </w:trPr>
        <w:tc>
          <w:tcPr>
            <w:tcW w:w="2127" w:type="dxa"/>
          </w:tcPr>
          <w:p w:rsidR="005C06A8" w:rsidRPr="00EC721E" w:rsidRDefault="005C06A8" w:rsidP="0086791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ky-KG" w:eastAsia="ru-RU"/>
              </w:rPr>
            </w:pPr>
            <w:r w:rsidRPr="00EC721E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ru-RU"/>
              </w:rPr>
              <w:drawing>
                <wp:anchor distT="0" distB="0" distL="114300" distR="114300" simplePos="0" relativeHeight="251674624" behindDoc="0" locked="0" layoutInCell="1" allowOverlap="1" wp14:anchorId="334D8289" wp14:editId="3F9582A8">
                  <wp:simplePos x="0" y="0"/>
                  <wp:positionH relativeFrom="column">
                    <wp:posOffset>-62230</wp:posOffset>
                  </wp:positionH>
                  <wp:positionV relativeFrom="paragraph">
                    <wp:posOffset>212090</wp:posOffset>
                  </wp:positionV>
                  <wp:extent cx="1229360" cy="890905"/>
                  <wp:effectExtent l="0" t="0" r="8890" b="4445"/>
                  <wp:wrapSquare wrapText="bothSides"/>
                  <wp:docPr id="39" name="Рисунок 39" descr="трещины на пятка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трещины на пятка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9360" cy="890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C721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Причина</w:t>
            </w:r>
          </w:p>
          <w:p w:rsidR="005C06A8" w:rsidRPr="00EC721E" w:rsidRDefault="005C06A8" w:rsidP="005C06A8">
            <w:pPr>
              <w:ind w:firstLine="708"/>
              <w:rPr>
                <w:rFonts w:ascii="Times New Roman" w:eastAsia="Times New Roman" w:hAnsi="Times New Roman" w:cs="Times New Roman"/>
                <w:sz w:val="26"/>
                <w:szCs w:val="26"/>
                <w:lang w:val="ky-KG" w:eastAsia="ru-RU"/>
              </w:rPr>
            </w:pPr>
          </w:p>
        </w:tc>
        <w:tc>
          <w:tcPr>
            <w:tcW w:w="7507" w:type="dxa"/>
          </w:tcPr>
          <w:p w:rsidR="005C06A8" w:rsidRPr="00EC721E" w:rsidRDefault="005C06A8" w:rsidP="005C06A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C72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Сухость кожи зоны пяток и повышенное ее ороговение, огрубение. Огрубение кожи усиливается при ходьбе (дома или на улице) без обуви или в обуви без задника, которая «шлепает» по пятке.</w:t>
            </w:r>
          </w:p>
          <w:p w:rsidR="005C06A8" w:rsidRPr="00EC721E" w:rsidRDefault="005C06A8" w:rsidP="005C06A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C72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Трещины кожи могут инфицироваться, превращаться в диабетические язвы.</w:t>
            </w:r>
          </w:p>
          <w:p w:rsidR="005C06A8" w:rsidRPr="00EC721E" w:rsidRDefault="005C06A8" w:rsidP="007320E3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5C06A8" w:rsidRPr="00EC721E" w:rsidTr="00EC721E">
        <w:tc>
          <w:tcPr>
            <w:tcW w:w="2127" w:type="dxa"/>
          </w:tcPr>
          <w:p w:rsidR="005C06A8" w:rsidRPr="00EC721E" w:rsidRDefault="005C06A8" w:rsidP="0086791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ky-KG" w:eastAsia="ru-RU"/>
              </w:rPr>
            </w:pPr>
            <w:r w:rsidRPr="00EC721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ky-KG" w:eastAsia="ru-RU"/>
              </w:rPr>
              <w:t>Алгоритм действия</w:t>
            </w:r>
          </w:p>
        </w:tc>
        <w:tc>
          <w:tcPr>
            <w:tcW w:w="7507" w:type="dxa"/>
          </w:tcPr>
          <w:p w:rsidR="005C06A8" w:rsidRPr="00EC721E" w:rsidRDefault="005C06A8" w:rsidP="005C06A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C72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y-KG" w:eastAsia="ru-RU"/>
              </w:rPr>
              <w:t>1)</w:t>
            </w:r>
            <w:r w:rsidRPr="00EC72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полностью устранить сухость кожи на пятках, смазывая их кремом не менее 2-3 раз в день. Но крем не должен попадать между пальцами (там должно быть сухо!). Если крем не устранил сухость – надо либо смазывать чаще, либо сменить крем (н</w:t>
            </w:r>
            <w:r w:rsidRPr="00EC72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y-KG" w:eastAsia="ru-RU"/>
              </w:rPr>
              <w:t>а</w:t>
            </w:r>
            <w:r w:rsidRPr="00EC72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содержащий мочевину). Многие кремы пригодны для устранения сухости кожи, но наиболее эффективны те кремы и «пенки», которые содержат мочевину.</w:t>
            </w:r>
          </w:p>
          <w:p w:rsidR="005C06A8" w:rsidRPr="00EC721E" w:rsidRDefault="005C06A8" w:rsidP="005C06A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C72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y-KG" w:eastAsia="ru-RU"/>
              </w:rPr>
              <w:t>2)</w:t>
            </w:r>
            <w:r w:rsidRPr="00EC72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обрабатывать ороговевшую кожу пемзой во время мытья.</w:t>
            </w:r>
          </w:p>
          <w:p w:rsidR="005C06A8" w:rsidRPr="00EC721E" w:rsidRDefault="005C06A8" w:rsidP="005C06A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C72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y-KG" w:eastAsia="ru-RU"/>
              </w:rPr>
              <w:t>3)</w:t>
            </w:r>
            <w:r w:rsidRPr="00EC72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пациентам с быстрым образованием трещин нужно всегда носить обувь с задником (даже дома – есть такие виды домашних тапочек).</w:t>
            </w:r>
          </w:p>
        </w:tc>
      </w:tr>
      <w:tr w:rsidR="005C06A8" w:rsidRPr="00EC721E" w:rsidTr="00CF0440">
        <w:tc>
          <w:tcPr>
            <w:tcW w:w="9634" w:type="dxa"/>
            <w:gridSpan w:val="2"/>
          </w:tcPr>
          <w:p w:rsidR="005C06A8" w:rsidRPr="00EC721E" w:rsidRDefault="005C06A8" w:rsidP="005C06A8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C721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Грибковое поражение кожи</w:t>
            </w:r>
          </w:p>
        </w:tc>
      </w:tr>
      <w:tr w:rsidR="005C06A8" w:rsidRPr="00EC721E" w:rsidTr="00EC721E">
        <w:tc>
          <w:tcPr>
            <w:tcW w:w="2127" w:type="dxa"/>
          </w:tcPr>
          <w:p w:rsidR="005C06A8" w:rsidRPr="00EC721E" w:rsidRDefault="005C06A8" w:rsidP="0086791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ky-KG" w:eastAsia="ru-RU"/>
              </w:rPr>
            </w:pPr>
            <w:r w:rsidRPr="00EC721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Причины</w:t>
            </w:r>
          </w:p>
          <w:p w:rsidR="005C06A8" w:rsidRPr="00EC721E" w:rsidRDefault="005C06A8" w:rsidP="005C06A8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ky-KG" w:eastAsia="ru-RU"/>
              </w:rPr>
            </w:pPr>
            <w:r w:rsidRPr="00EC721E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ru-RU"/>
              </w:rPr>
              <w:drawing>
                <wp:inline distT="0" distB="0" distL="0" distR="0" wp14:anchorId="3AFFBDC1" wp14:editId="001F5D20">
                  <wp:extent cx="1183005" cy="875980"/>
                  <wp:effectExtent l="0" t="0" r="0" b="635"/>
                  <wp:docPr id="40" name="Рисунок 40" descr="грибок между пальцам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грибок между пальцам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3964" cy="8989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7" w:type="dxa"/>
          </w:tcPr>
          <w:p w:rsidR="005C06A8" w:rsidRPr="00EC721E" w:rsidRDefault="005C06A8" w:rsidP="005C06A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C72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Инфицирование грибковыми клетками. Такое поражение нарушает целостность кожи, приводит к образованию поверхностных повреждений (трещин), которые могут превращаться в диабетические язвы. Кроме того, пациент с грибковым поражением стоп может заразить других членов семьи.</w:t>
            </w:r>
          </w:p>
        </w:tc>
      </w:tr>
      <w:tr w:rsidR="005C06A8" w:rsidRPr="00EC721E" w:rsidTr="00EC721E">
        <w:tc>
          <w:tcPr>
            <w:tcW w:w="2127" w:type="dxa"/>
          </w:tcPr>
          <w:p w:rsidR="005C06A8" w:rsidRPr="00EC721E" w:rsidRDefault="005C06A8" w:rsidP="0086791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ky-KG" w:eastAsia="ru-RU"/>
              </w:rPr>
            </w:pPr>
            <w:r w:rsidRPr="00EC721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ky-KG" w:eastAsia="ru-RU"/>
              </w:rPr>
              <w:t>Алгоритм действия</w:t>
            </w:r>
          </w:p>
        </w:tc>
        <w:tc>
          <w:tcPr>
            <w:tcW w:w="7507" w:type="dxa"/>
          </w:tcPr>
          <w:p w:rsidR="005C06A8" w:rsidRPr="00EC721E" w:rsidRDefault="005C06A8" w:rsidP="005C06A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C72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Для подтверждения диагноза надо посетить дерматолога. Врач при необходимости проведет обследование, чтобы подтвердить наличие грибка, и назначит лечение. Как и при лечении микоза ногтей, наиболее эффективны местные противогрибковые </w:t>
            </w:r>
            <w:r w:rsidRPr="00EC72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средства в комбинации с противогрибковыми препаратами в таблетках, но в некоторых случаях (при межпальцевом микозе) возможно только местное применение препаратов в виде растворов (в отличие от кремов, они не повышают влажность между пальцами). Чтобы избежать рецидива грибкового поражения после курса лечения, необходимо следить за сухостью межпальцевых промежутков: тщательно вытирать их после мытья, носить достаточно широкую обувь. При появлении влажности ее устраняют с помощью талька (присыпки для ног) или марлевой прокладки между пальцами, которую вкладывают ежедневно в течение 1-2 недель.</w:t>
            </w:r>
          </w:p>
          <w:p w:rsidR="005C06A8" w:rsidRPr="00EC721E" w:rsidRDefault="005C06A8" w:rsidP="00414AA9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y-KG" w:eastAsia="ru-RU"/>
              </w:rPr>
            </w:pPr>
            <w:r w:rsidRPr="00EC72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Между пальцами – возможны опрелости не вследствие грибкового поражения, а из-за повышенной влажности кожи (широкая стопа, плотно прилежащие друг к другу пальцы, недостаточно просторная обувь). Такое поражение не требует противогрибковых препаратов, но его надо обязательно устранить средствами, снижающими влажность (тальк, марлевая прокладка), т.к. оно может, как и микоз, вызывать повреждения кожи (межпальцевые трещины) и служить причиной диабетических язв. При появлении таких изменений между пальцами нельзя применять кремы – они лишь усиливают влажность. Кстати, нередко единственной причиной опрелостей или влажности межпальцевых промежутков у пациента является неправильное применение крема для ног (он не должен попадать между пальцами!). Хорошей профилактикой таких проблем также являются носки с отделениями для пальцев (как у перчаток)</w:t>
            </w:r>
            <w:r w:rsidRPr="00EC72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y-KG" w:eastAsia="ru-RU"/>
              </w:rPr>
              <w:t>.</w:t>
            </w:r>
          </w:p>
        </w:tc>
      </w:tr>
    </w:tbl>
    <w:p w:rsidR="0019066F" w:rsidRPr="00EC721E" w:rsidRDefault="0019066F" w:rsidP="0019066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val="ky-KG" w:eastAsia="ru-RU"/>
        </w:rPr>
      </w:pPr>
      <w:r w:rsidRPr="00EC721E">
        <w:rPr>
          <w:rFonts w:ascii="Times New Roman" w:eastAsia="Times New Roman" w:hAnsi="Times New Roman" w:cs="Times New Roman"/>
          <w:b/>
          <w:sz w:val="26"/>
          <w:szCs w:val="26"/>
          <w:lang w:val="ky-KG" w:eastAsia="ru-RU"/>
        </w:rPr>
        <w:lastRenderedPageBreak/>
        <w:t>Когда надо срочно обратиться к врачу</w:t>
      </w:r>
    </w:p>
    <w:p w:rsidR="0019066F" w:rsidRPr="00EC721E" w:rsidRDefault="0019066F" w:rsidP="0019066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EC721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Поводом срочного обращения</w:t>
      </w:r>
      <w:r w:rsidRPr="00EC721E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ky-KG" w:eastAsia="ru-RU"/>
        </w:rPr>
        <w:t xml:space="preserve"> к врачу</w:t>
      </w:r>
      <w:r w:rsidRPr="00EC721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:</w:t>
      </w:r>
    </w:p>
    <w:p w:rsidR="0019066F" w:rsidRPr="00EC721E" w:rsidRDefault="0019066F" w:rsidP="005C7A8D">
      <w:pPr>
        <w:pStyle w:val="a4"/>
        <w:numPr>
          <w:ilvl w:val="0"/>
          <w:numId w:val="1"/>
        </w:numPr>
        <w:ind w:left="0"/>
        <w:jc w:val="both"/>
        <w:rPr>
          <w:rFonts w:ascii="Times New Roman" w:hAnsi="Times New Roman"/>
          <w:sz w:val="26"/>
          <w:szCs w:val="26"/>
          <w:lang w:eastAsia="ru-RU"/>
        </w:rPr>
      </w:pPr>
      <w:r w:rsidRPr="00EC721E">
        <w:rPr>
          <w:rFonts w:ascii="Times New Roman" w:hAnsi="Times New Roman"/>
          <w:sz w:val="26"/>
          <w:szCs w:val="26"/>
          <w:lang w:eastAsia="ru-RU"/>
        </w:rPr>
        <w:t xml:space="preserve">Возникшая диабетическая язва </w:t>
      </w:r>
    </w:p>
    <w:p w:rsidR="0019066F" w:rsidRPr="00EC721E" w:rsidRDefault="0019066F" w:rsidP="005C7A8D">
      <w:pPr>
        <w:pStyle w:val="a4"/>
        <w:numPr>
          <w:ilvl w:val="0"/>
          <w:numId w:val="1"/>
        </w:numPr>
        <w:ind w:left="0"/>
        <w:jc w:val="both"/>
        <w:rPr>
          <w:rFonts w:ascii="Times New Roman" w:hAnsi="Times New Roman"/>
          <w:sz w:val="26"/>
          <w:szCs w:val="26"/>
          <w:lang w:eastAsia="ru-RU"/>
        </w:rPr>
      </w:pPr>
      <w:r w:rsidRPr="00EC721E">
        <w:rPr>
          <w:rFonts w:ascii="Times New Roman" w:hAnsi="Times New Roman"/>
          <w:sz w:val="26"/>
          <w:szCs w:val="26"/>
          <w:lang w:eastAsia="ru-RU"/>
        </w:rPr>
        <w:t>Любая рана стопы</w:t>
      </w:r>
    </w:p>
    <w:p w:rsidR="0019066F" w:rsidRPr="00EC721E" w:rsidRDefault="0019066F" w:rsidP="005C7A8D">
      <w:pPr>
        <w:pStyle w:val="a4"/>
        <w:numPr>
          <w:ilvl w:val="0"/>
          <w:numId w:val="1"/>
        </w:numPr>
        <w:ind w:left="0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spellStart"/>
      <w:r w:rsidRPr="00EC721E">
        <w:rPr>
          <w:rFonts w:ascii="Times New Roman" w:hAnsi="Times New Roman"/>
          <w:sz w:val="26"/>
          <w:szCs w:val="26"/>
          <w:lang w:eastAsia="ru-RU"/>
        </w:rPr>
        <w:t>Синюшность</w:t>
      </w:r>
      <w:proofErr w:type="spellEnd"/>
      <w:r w:rsidR="005C7A8D" w:rsidRPr="00EC721E">
        <w:rPr>
          <w:rFonts w:ascii="Times New Roman" w:hAnsi="Times New Roman"/>
          <w:sz w:val="26"/>
          <w:szCs w:val="26"/>
          <w:lang w:eastAsia="ru-RU"/>
        </w:rPr>
        <w:t xml:space="preserve"> пальца</w:t>
      </w:r>
      <w:r w:rsidRPr="00EC721E">
        <w:rPr>
          <w:rFonts w:ascii="Times New Roman" w:hAnsi="Times New Roman"/>
          <w:sz w:val="26"/>
          <w:szCs w:val="26"/>
          <w:lang w:eastAsia="ru-RU"/>
        </w:rPr>
        <w:t>. Но эта проблема встречается очень редко - в отличие от потемнения ногтя, которое встречается намного чаще.</w:t>
      </w:r>
    </w:p>
    <w:p w:rsidR="0019066F" w:rsidRPr="00EC721E" w:rsidRDefault="005C7A8D" w:rsidP="005C7A8D">
      <w:pPr>
        <w:pStyle w:val="a4"/>
        <w:numPr>
          <w:ilvl w:val="0"/>
          <w:numId w:val="1"/>
        </w:numPr>
        <w:ind w:left="0"/>
        <w:jc w:val="both"/>
        <w:rPr>
          <w:rFonts w:ascii="Times New Roman" w:hAnsi="Times New Roman"/>
          <w:sz w:val="26"/>
          <w:szCs w:val="26"/>
          <w:lang w:eastAsia="ru-RU"/>
        </w:rPr>
      </w:pPr>
      <w:r w:rsidRPr="00EC721E">
        <w:rPr>
          <w:rFonts w:ascii="Times New Roman" w:hAnsi="Times New Roman"/>
          <w:sz w:val="26"/>
          <w:szCs w:val="26"/>
          <w:lang w:eastAsia="ru-RU"/>
        </w:rPr>
        <w:t>Кровоизлияние под мозолью</w:t>
      </w:r>
      <w:r w:rsidR="0019066F" w:rsidRPr="00EC721E">
        <w:rPr>
          <w:rFonts w:ascii="Times New Roman" w:hAnsi="Times New Roman"/>
          <w:sz w:val="26"/>
          <w:szCs w:val="26"/>
          <w:lang w:eastAsia="ru-RU"/>
        </w:rPr>
        <w:t xml:space="preserve">. В этом случае с вероятностью около 50% под мозолью уже имеется гной, </w:t>
      </w:r>
      <w:proofErr w:type="gramStart"/>
      <w:r w:rsidR="0019066F" w:rsidRPr="00EC721E">
        <w:rPr>
          <w:rFonts w:ascii="Times New Roman" w:hAnsi="Times New Roman"/>
          <w:sz w:val="26"/>
          <w:szCs w:val="26"/>
          <w:lang w:eastAsia="ru-RU"/>
        </w:rPr>
        <w:t>и</w:t>
      </w:r>
      <w:proofErr w:type="gramEnd"/>
      <w:r w:rsidR="0019066F" w:rsidRPr="00EC721E">
        <w:rPr>
          <w:rFonts w:ascii="Times New Roman" w:hAnsi="Times New Roman"/>
          <w:sz w:val="26"/>
          <w:szCs w:val="26"/>
          <w:lang w:eastAsia="ru-RU"/>
        </w:rPr>
        <w:t xml:space="preserve"> если не провести правильное лечение, гной может распространиться вглубь стопы.</w:t>
      </w:r>
    </w:p>
    <w:p w:rsidR="0019066F" w:rsidRPr="00EC721E" w:rsidRDefault="0019066F" w:rsidP="005C7A8D">
      <w:pPr>
        <w:pStyle w:val="a4"/>
        <w:numPr>
          <w:ilvl w:val="0"/>
          <w:numId w:val="1"/>
        </w:numPr>
        <w:ind w:left="0"/>
        <w:jc w:val="both"/>
        <w:rPr>
          <w:rFonts w:ascii="Times New Roman" w:hAnsi="Times New Roman"/>
          <w:sz w:val="26"/>
          <w:szCs w:val="26"/>
          <w:lang w:eastAsia="ru-RU"/>
        </w:rPr>
      </w:pPr>
      <w:r w:rsidRPr="00EC721E">
        <w:rPr>
          <w:rFonts w:ascii="Times New Roman" w:hAnsi="Times New Roman"/>
          <w:sz w:val="26"/>
          <w:szCs w:val="26"/>
          <w:lang w:eastAsia="ru-RU"/>
        </w:rPr>
        <w:t>Внезапно возникшие боли в стопе</w:t>
      </w:r>
    </w:p>
    <w:p w:rsidR="0019066F" w:rsidRPr="00EC721E" w:rsidRDefault="005C7A8D" w:rsidP="005C7A8D">
      <w:pPr>
        <w:pStyle w:val="a4"/>
        <w:numPr>
          <w:ilvl w:val="0"/>
          <w:numId w:val="1"/>
        </w:numPr>
        <w:ind w:left="0"/>
        <w:jc w:val="both"/>
        <w:rPr>
          <w:rFonts w:ascii="Times New Roman" w:hAnsi="Times New Roman"/>
          <w:sz w:val="26"/>
          <w:szCs w:val="26"/>
          <w:lang w:eastAsia="ru-RU"/>
        </w:rPr>
      </w:pPr>
      <w:r w:rsidRPr="00EC721E">
        <w:rPr>
          <w:rFonts w:ascii="Times New Roman" w:hAnsi="Times New Roman"/>
          <w:sz w:val="26"/>
          <w:szCs w:val="26"/>
          <w:lang w:eastAsia="ru-RU"/>
        </w:rPr>
        <w:t>Односторонний отек стопы</w:t>
      </w:r>
    </w:p>
    <w:p w:rsidR="0019066F" w:rsidRPr="00EC721E" w:rsidRDefault="0019066F" w:rsidP="005C7A8D">
      <w:pPr>
        <w:pStyle w:val="a4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6"/>
          <w:szCs w:val="26"/>
          <w:lang w:eastAsia="ru-RU"/>
        </w:rPr>
      </w:pPr>
      <w:r w:rsidRPr="00EC721E">
        <w:rPr>
          <w:rFonts w:ascii="Times New Roman" w:hAnsi="Times New Roman"/>
          <w:sz w:val="26"/>
          <w:szCs w:val="26"/>
          <w:lang w:eastAsia="ru-RU"/>
        </w:rPr>
        <w:t>Покраснение на тыле стопы. Такое покраснение может быть сигналом о том, что между пальцами имеется ранка или т</w:t>
      </w:r>
      <w:r w:rsidR="005C7A8D" w:rsidRPr="00EC721E">
        <w:rPr>
          <w:rFonts w:ascii="Times New Roman" w:hAnsi="Times New Roman"/>
          <w:sz w:val="26"/>
          <w:szCs w:val="26"/>
          <w:lang w:eastAsia="ru-RU"/>
        </w:rPr>
        <w:t>рещина, и она воспалилась</w:t>
      </w:r>
      <w:r w:rsidRPr="00EC721E">
        <w:rPr>
          <w:rFonts w:ascii="Times New Roman" w:hAnsi="Times New Roman"/>
          <w:sz w:val="26"/>
          <w:szCs w:val="26"/>
          <w:lang w:eastAsia="ru-RU"/>
        </w:rPr>
        <w:t xml:space="preserve">. </w:t>
      </w:r>
    </w:p>
    <w:p w:rsidR="0019066F" w:rsidRPr="00EC721E" w:rsidRDefault="0019066F" w:rsidP="005C7A8D">
      <w:pPr>
        <w:pStyle w:val="a4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6"/>
          <w:szCs w:val="26"/>
          <w:lang w:eastAsia="ru-RU"/>
        </w:rPr>
      </w:pPr>
      <w:r w:rsidRPr="00EC721E">
        <w:rPr>
          <w:rFonts w:ascii="Times New Roman" w:hAnsi="Times New Roman"/>
          <w:sz w:val="26"/>
          <w:szCs w:val="26"/>
          <w:lang w:eastAsia="ru-RU"/>
        </w:rPr>
        <w:t xml:space="preserve">Если на ноге не рана, а мелкая царапина или ссадина – надо обработать ее и закрыть повязкой, но обратиться </w:t>
      </w:r>
      <w:r w:rsidRPr="00EC721E">
        <w:rPr>
          <w:rFonts w:ascii="Times New Roman" w:hAnsi="Times New Roman"/>
          <w:sz w:val="26"/>
          <w:szCs w:val="26"/>
          <w:lang w:val="ky-KG" w:eastAsia="ru-RU"/>
        </w:rPr>
        <w:t>к врачу</w:t>
      </w:r>
      <w:r w:rsidRPr="00EC721E">
        <w:rPr>
          <w:rFonts w:ascii="Times New Roman" w:hAnsi="Times New Roman"/>
          <w:sz w:val="26"/>
          <w:szCs w:val="26"/>
          <w:lang w:eastAsia="ru-RU"/>
        </w:rPr>
        <w:t xml:space="preserve"> через 2-3 дня, если повреждение не заживет за это время.</w:t>
      </w:r>
    </w:p>
    <w:p w:rsidR="0019066F" w:rsidRPr="00EC721E" w:rsidRDefault="0019066F" w:rsidP="005C7A8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9066F" w:rsidRPr="00EC721E" w:rsidRDefault="005C7A8D" w:rsidP="005C7A8D">
      <w:pPr>
        <w:pStyle w:val="a6"/>
        <w:shd w:val="clear" w:color="auto" w:fill="FFFFFF"/>
        <w:tabs>
          <w:tab w:val="left" w:pos="284"/>
        </w:tabs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C721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="0019066F" w:rsidRPr="00EC721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 этом сразу при обнаружении ранки ее нужно промыть не обжигающим противомикробным раствором (</w:t>
      </w:r>
      <w:proofErr w:type="spellStart"/>
      <w:r w:rsidR="0019066F" w:rsidRPr="00EC721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мирамистин</w:t>
      </w:r>
      <w:proofErr w:type="spellEnd"/>
      <w:r w:rsidR="0019066F" w:rsidRPr="00EC721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="0019066F" w:rsidRPr="00EC721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хлоргексидин</w:t>
      </w:r>
      <w:proofErr w:type="spellEnd"/>
      <w:r w:rsidR="0019066F" w:rsidRPr="00EC721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в крайнем случае – перекись водорода) и наложить </w:t>
      </w:r>
      <w:r w:rsidRPr="00EC721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стерильную повязку или наклейку;</w:t>
      </w:r>
    </w:p>
    <w:p w:rsidR="0019066F" w:rsidRPr="00EC721E" w:rsidRDefault="005C7A8D" w:rsidP="005C7A8D">
      <w:pPr>
        <w:pStyle w:val="a6"/>
        <w:shd w:val="clear" w:color="auto" w:fill="FFFFFF"/>
        <w:tabs>
          <w:tab w:val="left" w:pos="284"/>
        </w:tabs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C721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="0019066F" w:rsidRPr="00EC721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 применяйте мазевые повязки и бактерицидный пластырь (под этим</w:t>
      </w:r>
      <w:r w:rsidRPr="00EC721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 повязками рана может мокнуть);</w:t>
      </w:r>
    </w:p>
    <w:p w:rsidR="0019066F" w:rsidRPr="00EC721E" w:rsidRDefault="005C7A8D" w:rsidP="005C7A8D">
      <w:pPr>
        <w:pStyle w:val="a6"/>
        <w:shd w:val="clear" w:color="auto" w:fill="FFFFFF"/>
        <w:tabs>
          <w:tab w:val="left" w:pos="284"/>
        </w:tabs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C721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="0019066F" w:rsidRPr="00EC721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 визита к врачу надо максимально ограничить ходьбу</w:t>
      </w:r>
      <w:r w:rsidRPr="00EC721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19066F" w:rsidRPr="00EC721E" w:rsidRDefault="005C7A8D" w:rsidP="005C7A8D">
      <w:pPr>
        <w:pStyle w:val="a6"/>
        <w:shd w:val="clear" w:color="auto" w:fill="FFFFFF"/>
        <w:tabs>
          <w:tab w:val="left" w:pos="284"/>
        </w:tabs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C721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="0019066F" w:rsidRPr="00EC721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 надевайте снова обувь, которая натерла стопу (если повреждение стопы связано с обувью).</w:t>
      </w:r>
    </w:p>
    <w:p w:rsidR="00C47E7D" w:rsidRPr="00EC721E" w:rsidRDefault="00C47E7D">
      <w:pPr>
        <w:rPr>
          <w:sz w:val="26"/>
          <w:szCs w:val="26"/>
        </w:rPr>
      </w:pPr>
    </w:p>
    <w:sectPr w:rsidR="00C47E7D" w:rsidRPr="00EC721E" w:rsidSect="00EC721E">
      <w:headerReference w:type="default" r:id="rId19"/>
      <w:footerReference w:type="default" r:id="rId20"/>
      <w:pgSz w:w="11906" w:h="16838"/>
      <w:pgMar w:top="755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237D" w:rsidRDefault="00C8237D" w:rsidP="0089552B">
      <w:pPr>
        <w:spacing w:after="0" w:line="240" w:lineRule="auto"/>
      </w:pPr>
      <w:r>
        <w:separator/>
      </w:r>
    </w:p>
  </w:endnote>
  <w:endnote w:type="continuationSeparator" w:id="0">
    <w:p w:rsidR="00C8237D" w:rsidRDefault="00C8237D" w:rsidP="008955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52823342"/>
      <w:docPartObj>
        <w:docPartGallery w:val="Page Numbers (Bottom of Page)"/>
        <w:docPartUnique/>
      </w:docPartObj>
    </w:sdtPr>
    <w:sdtContent>
      <w:p w:rsidR="00EC721E" w:rsidRDefault="00EC721E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fldChar w:fldCharType="end"/>
        </w:r>
      </w:p>
    </w:sdtContent>
  </w:sdt>
  <w:p w:rsidR="00EC721E" w:rsidRDefault="00EC721E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237D" w:rsidRDefault="00C8237D" w:rsidP="0089552B">
      <w:pPr>
        <w:spacing w:after="0" w:line="240" w:lineRule="auto"/>
      </w:pPr>
      <w:r>
        <w:separator/>
      </w:r>
    </w:p>
  </w:footnote>
  <w:footnote w:type="continuationSeparator" w:id="0">
    <w:p w:rsidR="00C8237D" w:rsidRDefault="00C8237D" w:rsidP="008955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214" w:type="dxa"/>
      <w:tblInd w:w="-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0A0" w:firstRow="1" w:lastRow="0" w:firstColumn="1" w:lastColumn="0" w:noHBand="0" w:noVBand="0"/>
    </w:tblPr>
    <w:tblGrid>
      <w:gridCol w:w="2807"/>
      <w:gridCol w:w="4110"/>
      <w:gridCol w:w="2297"/>
    </w:tblGrid>
    <w:tr w:rsidR="00EC721E" w:rsidTr="00EC721E">
      <w:trPr>
        <w:trHeight w:val="1266"/>
      </w:trPr>
      <w:tc>
        <w:tcPr>
          <w:tcW w:w="2807" w:type="dxa"/>
          <w:tc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auto"/>
          </w:tcBorders>
        </w:tcPr>
        <w:p w:rsidR="00EC721E" w:rsidRPr="0089552B" w:rsidRDefault="00EC721E" w:rsidP="0089552B">
          <w:pPr>
            <w:pStyle w:val="aa"/>
            <w:spacing w:before="120"/>
            <w:rPr>
              <w:rFonts w:ascii="Times New Roman" w:hAnsi="Times New Roman" w:cs="Times New Roman"/>
              <w:sz w:val="24"/>
              <w:szCs w:val="24"/>
            </w:rPr>
          </w:pPr>
        </w:p>
        <w:p w:rsidR="00EC721E" w:rsidRPr="0089552B" w:rsidRDefault="00EC721E" w:rsidP="0089552B">
          <w:pPr>
            <w:pStyle w:val="aa"/>
            <w:spacing w:before="12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89552B">
            <w:rPr>
              <w:rFonts w:ascii="Times New Roman" w:hAnsi="Times New Roman" w:cs="Times New Roman"/>
              <w:sz w:val="24"/>
              <w:szCs w:val="24"/>
            </w:rPr>
            <w:t>Министерство здравоохранения Кыргызской Республики</w:t>
          </w:r>
        </w:p>
      </w:tc>
      <w:tc>
        <w:tcPr>
          <w:tcW w:w="4110" w:type="dxa"/>
          <w:tcBorders>
            <w:top w:val="single" w:sz="4" w:space="0" w:color="000000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C721E" w:rsidRPr="0089552B" w:rsidRDefault="00EC721E" w:rsidP="0089552B">
          <w:pPr>
            <w:pStyle w:val="aa"/>
            <w:spacing w:before="120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EC721E" w:rsidRPr="0089552B" w:rsidRDefault="00EC721E" w:rsidP="00EC721E">
          <w:pPr>
            <w:pStyle w:val="a4"/>
            <w:tabs>
              <w:tab w:val="left" w:pos="426"/>
              <w:tab w:val="left" w:pos="1440"/>
            </w:tabs>
            <w:spacing w:line="276" w:lineRule="auto"/>
            <w:jc w:val="center"/>
            <w:rPr>
              <w:rFonts w:ascii="Times New Roman" w:hAnsi="Times New Roman"/>
              <w:sz w:val="24"/>
              <w:szCs w:val="24"/>
              <w:lang w:val="kk-KZ"/>
            </w:rPr>
          </w:pPr>
          <w:r w:rsidRPr="0089552B">
            <w:rPr>
              <w:rFonts w:ascii="Times New Roman" w:hAnsi="Times New Roman"/>
              <w:sz w:val="24"/>
              <w:szCs w:val="24"/>
              <w:lang w:val="kk-KZ"/>
            </w:rPr>
            <w:t>Стандарт операционных процедур:</w:t>
          </w:r>
        </w:p>
        <w:p w:rsidR="00EC721E" w:rsidRPr="008768F9" w:rsidRDefault="00EC721E" w:rsidP="00EC721E">
          <w:pPr>
            <w:ind w:hanging="9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8768F9">
            <w:rPr>
              <w:rFonts w:ascii="Times New Roman" w:eastAsia="Times New Roman" w:hAnsi="Times New Roman" w:cs="Times New Roman"/>
              <w:b/>
              <w:sz w:val="24"/>
              <w:szCs w:val="24"/>
              <w:lang w:val="ky-KG" w:eastAsia="ru-RU"/>
            </w:rPr>
            <w:t>Профилактика диабетической стопы. Осмотр стоп.</w:t>
          </w:r>
        </w:p>
        <w:p w:rsidR="00EC721E" w:rsidRPr="0089552B" w:rsidRDefault="00EC721E" w:rsidP="00EC721E">
          <w:pPr>
            <w:pStyle w:val="aa"/>
            <w:spacing w:before="120"/>
            <w:rPr>
              <w:rFonts w:ascii="Times New Roman" w:hAnsi="Times New Roman" w:cs="Times New Roman"/>
              <w:b/>
              <w:sz w:val="24"/>
              <w:szCs w:val="24"/>
            </w:rPr>
          </w:pPr>
        </w:p>
      </w:tc>
      <w:tc>
        <w:tcPr>
          <w:tcW w:w="2297" w:type="dxa"/>
          <w:tcBorders>
            <w:top w:val="single" w:sz="4" w:space="0" w:color="000000"/>
            <w:left w:val="single" w:sz="4" w:space="0" w:color="auto"/>
            <w:right w:val="single" w:sz="4" w:space="0" w:color="auto"/>
          </w:tcBorders>
        </w:tcPr>
        <w:p w:rsidR="00EC721E" w:rsidRDefault="00EC721E" w:rsidP="0089552B">
          <w:pPr>
            <w:pStyle w:val="aa"/>
            <w:spacing w:before="120"/>
            <w:rPr>
              <w:rFonts w:ascii="Times New Roman" w:hAnsi="Times New Roman" w:cs="Times New Roman"/>
              <w:sz w:val="24"/>
              <w:szCs w:val="24"/>
            </w:rPr>
          </w:pPr>
        </w:p>
        <w:p w:rsidR="00EC721E" w:rsidRDefault="00EC721E" w:rsidP="0089552B">
          <w:pPr>
            <w:pStyle w:val="aa"/>
            <w:spacing w:before="120"/>
            <w:rPr>
              <w:rFonts w:ascii="Times New Roman" w:hAnsi="Times New Roman" w:cs="Times New Roman"/>
              <w:sz w:val="24"/>
              <w:szCs w:val="24"/>
            </w:rPr>
          </w:pPr>
        </w:p>
        <w:p w:rsidR="00EC721E" w:rsidRPr="0089552B" w:rsidRDefault="00EC721E" w:rsidP="0089552B">
          <w:pPr>
            <w:pStyle w:val="aa"/>
            <w:spacing w:before="120"/>
            <w:rPr>
              <w:rFonts w:ascii="Times New Roman" w:hAnsi="Times New Roman" w:cs="Times New Roman"/>
              <w:sz w:val="24"/>
              <w:szCs w:val="24"/>
            </w:rPr>
          </w:pPr>
          <w:r w:rsidRPr="0089552B">
            <w:rPr>
              <w:rFonts w:ascii="Times New Roman" w:hAnsi="Times New Roman" w:cs="Times New Roman"/>
              <w:sz w:val="24"/>
              <w:szCs w:val="24"/>
            </w:rPr>
            <w:t xml:space="preserve">Страница: </w:t>
          </w:r>
          <w:r>
            <w:rPr>
              <w:rFonts w:ascii="Times New Roman" w:hAnsi="Times New Roman" w:cs="Times New Roman"/>
              <w:sz w:val="24"/>
              <w:szCs w:val="24"/>
            </w:rPr>
            <w:t>9</w:t>
          </w:r>
          <w:r w:rsidRPr="0089552B">
            <w:rPr>
              <w:rFonts w:ascii="Times New Roman" w:hAnsi="Times New Roman" w:cs="Times New Roman"/>
              <w:sz w:val="24"/>
              <w:szCs w:val="24"/>
            </w:rPr>
            <w:t xml:space="preserve">          </w:t>
          </w:r>
        </w:p>
      </w:tc>
    </w:tr>
  </w:tbl>
  <w:p w:rsidR="0089552B" w:rsidRDefault="0089552B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162AD"/>
    <w:multiLevelType w:val="hybridMultilevel"/>
    <w:tmpl w:val="DCD8FBD0"/>
    <w:lvl w:ilvl="0" w:tplc="F10E5532">
      <w:start w:val="1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5210B"/>
    <w:multiLevelType w:val="hybridMultilevel"/>
    <w:tmpl w:val="D0A27B48"/>
    <w:lvl w:ilvl="0" w:tplc="EF6C8A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461E8"/>
    <w:multiLevelType w:val="multilevel"/>
    <w:tmpl w:val="9ED6E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FA3369"/>
    <w:multiLevelType w:val="hybridMultilevel"/>
    <w:tmpl w:val="EA043F66"/>
    <w:lvl w:ilvl="0" w:tplc="F10E5532">
      <w:start w:val="1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E20D28"/>
    <w:multiLevelType w:val="hybridMultilevel"/>
    <w:tmpl w:val="EC528D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66F"/>
    <w:rsid w:val="000A534D"/>
    <w:rsid w:val="0019066F"/>
    <w:rsid w:val="003C081C"/>
    <w:rsid w:val="00401C07"/>
    <w:rsid w:val="00414AA9"/>
    <w:rsid w:val="005C06A8"/>
    <w:rsid w:val="005C7A8D"/>
    <w:rsid w:val="007320E3"/>
    <w:rsid w:val="00782276"/>
    <w:rsid w:val="00867918"/>
    <w:rsid w:val="008768F9"/>
    <w:rsid w:val="0089552B"/>
    <w:rsid w:val="00BE15A5"/>
    <w:rsid w:val="00C47E7D"/>
    <w:rsid w:val="00C51FD7"/>
    <w:rsid w:val="00C8237D"/>
    <w:rsid w:val="00E94675"/>
    <w:rsid w:val="00EC721E"/>
    <w:rsid w:val="00F42B8F"/>
    <w:rsid w:val="00FD2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83C175F-683A-477C-9E78-AD160E5FD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06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0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qFormat/>
    <w:rsid w:val="0019066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basedOn w:val="a0"/>
    <w:link w:val="a4"/>
    <w:uiPriority w:val="1"/>
    <w:rsid w:val="0019066F"/>
    <w:rPr>
      <w:rFonts w:ascii="Calibri" w:eastAsia="Calibri" w:hAnsi="Calibri" w:cs="Times New Roman"/>
    </w:rPr>
  </w:style>
  <w:style w:type="paragraph" w:styleId="a6">
    <w:name w:val="List Paragraph"/>
    <w:basedOn w:val="a"/>
    <w:link w:val="a7"/>
    <w:uiPriority w:val="34"/>
    <w:qFormat/>
    <w:rsid w:val="00E94675"/>
    <w:pPr>
      <w:ind w:left="720"/>
      <w:contextualSpacing/>
    </w:pPr>
  </w:style>
  <w:style w:type="character" w:customStyle="1" w:styleId="a7">
    <w:name w:val="Абзац списка Знак"/>
    <w:basedOn w:val="a0"/>
    <w:link w:val="a6"/>
    <w:uiPriority w:val="34"/>
    <w:rsid w:val="00E94675"/>
  </w:style>
  <w:style w:type="paragraph" w:styleId="a8">
    <w:name w:val="header"/>
    <w:basedOn w:val="a"/>
    <w:link w:val="a9"/>
    <w:uiPriority w:val="99"/>
    <w:unhideWhenUsed/>
    <w:rsid w:val="008955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9552B"/>
  </w:style>
  <w:style w:type="paragraph" w:styleId="aa">
    <w:name w:val="footer"/>
    <w:basedOn w:val="a"/>
    <w:link w:val="ab"/>
    <w:uiPriority w:val="99"/>
    <w:unhideWhenUsed/>
    <w:rsid w:val="008955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9552B"/>
  </w:style>
  <w:style w:type="paragraph" w:styleId="ac">
    <w:name w:val="Balloon Text"/>
    <w:basedOn w:val="a"/>
    <w:link w:val="ad"/>
    <w:uiPriority w:val="99"/>
    <w:semiHidden/>
    <w:unhideWhenUsed/>
    <w:rsid w:val="00EC72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EC72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9</Pages>
  <Words>2292</Words>
  <Characters>13069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Gulnaz Ajymambetova</cp:lastModifiedBy>
  <cp:revision>9</cp:revision>
  <cp:lastPrinted>2022-03-18T03:39:00Z</cp:lastPrinted>
  <dcterms:created xsi:type="dcterms:W3CDTF">2021-12-19T15:16:00Z</dcterms:created>
  <dcterms:modified xsi:type="dcterms:W3CDTF">2022-03-18T03:40:00Z</dcterms:modified>
</cp:coreProperties>
</file>