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96B6" w14:textId="77777777" w:rsidR="00F47B5D" w:rsidRDefault="00F47B5D"/>
    <w:p w14:paraId="7F51BAF3" w14:textId="77777777" w:rsidR="005171E4" w:rsidRDefault="005171E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171E4" w:rsidRPr="005171E4" w14:paraId="08FAF382" w14:textId="77777777" w:rsidTr="006E2021">
        <w:tc>
          <w:tcPr>
            <w:tcW w:w="9345" w:type="dxa"/>
            <w:gridSpan w:val="2"/>
          </w:tcPr>
          <w:p w14:paraId="7D7E0B2A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3315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5D78AF7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22B407C" w14:textId="77777777" w:rsidTr="006E2021">
        <w:tc>
          <w:tcPr>
            <w:tcW w:w="2263" w:type="dxa"/>
          </w:tcPr>
          <w:p w14:paraId="1E5C8A89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5F3B681C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0515D8C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18971C4" w14:textId="77777777" w:rsidTr="006E2021">
        <w:tc>
          <w:tcPr>
            <w:tcW w:w="2263" w:type="dxa"/>
          </w:tcPr>
          <w:p w14:paraId="4055B33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2C9C4A3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C93F04" w:rsidRPr="00C93F04">
              <w:rPr>
                <w:rFonts w:ascii="Times New Roman" w:hAnsi="Times New Roman" w:cs="Times New Roman"/>
                <w:b/>
                <w:sz w:val="24"/>
                <w:szCs w:val="24"/>
              </w:rPr>
              <w:t>ПИКФЛОУМЕТРИЯ</w:t>
            </w:r>
          </w:p>
        </w:tc>
      </w:tr>
      <w:tr w:rsidR="005171E4" w:rsidRPr="005171E4" w14:paraId="36A5517C" w14:textId="77777777" w:rsidTr="006E2021">
        <w:trPr>
          <w:trHeight w:val="210"/>
        </w:trPr>
        <w:tc>
          <w:tcPr>
            <w:tcW w:w="2263" w:type="dxa"/>
          </w:tcPr>
          <w:p w14:paraId="10DE29CC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35F6366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4192C53B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8345BC0" w14:textId="77777777" w:rsidTr="006E2021">
        <w:tc>
          <w:tcPr>
            <w:tcW w:w="2263" w:type="dxa"/>
          </w:tcPr>
          <w:p w14:paraId="7F33CED8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01933BA5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63D02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190715D" w14:textId="77777777" w:rsidTr="006E2021">
        <w:tc>
          <w:tcPr>
            <w:tcW w:w="2263" w:type="dxa"/>
          </w:tcPr>
          <w:p w14:paraId="0BB0D152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195AFCB3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529D248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BDCA2AB" w14:textId="77777777" w:rsidTr="006E2021">
        <w:tc>
          <w:tcPr>
            <w:tcW w:w="2263" w:type="dxa"/>
          </w:tcPr>
          <w:p w14:paraId="4D5A00CF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10DDE12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2B12D0A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52CF48C" w14:textId="77777777" w:rsidTr="006E2021">
        <w:tc>
          <w:tcPr>
            <w:tcW w:w="2263" w:type="dxa"/>
          </w:tcPr>
          <w:p w14:paraId="2A592C79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A0BFA3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788A1AA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43345050" w14:textId="77777777" w:rsidTr="006E2021">
        <w:tc>
          <w:tcPr>
            <w:tcW w:w="2263" w:type="dxa"/>
          </w:tcPr>
          <w:p w14:paraId="08AE7927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286A7BE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3C3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269C2A8" w14:textId="77777777" w:rsidTr="006E2021">
        <w:tc>
          <w:tcPr>
            <w:tcW w:w="2263" w:type="dxa"/>
          </w:tcPr>
          <w:p w14:paraId="48F9EA0C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3694B829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D5EA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F0417CA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B116DEE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16B3439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634C2B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11E8533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AE8E1A6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3257B4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FF6B126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5F6E9A8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C6E9D43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A93D4E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45B794A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4448B76B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34B14BCE" w14:textId="77777777" w:rsidR="00C93F04" w:rsidRP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  <w:r w:rsidRPr="00C93F04">
        <w:rPr>
          <w:b/>
          <w:i/>
          <w:szCs w:val="24"/>
        </w:rPr>
        <w:t>Бишкек 2022</w:t>
      </w:r>
    </w:p>
    <w:p w14:paraId="10B5DFB3" w14:textId="77777777" w:rsidR="00C93F04" w:rsidRPr="00C93F04" w:rsidRDefault="00C93F04" w:rsidP="00C93F04">
      <w:pPr>
        <w:tabs>
          <w:tab w:val="left" w:pos="0"/>
        </w:tabs>
        <w:spacing w:after="0"/>
        <w:rPr>
          <w:szCs w:val="24"/>
        </w:rPr>
      </w:pPr>
    </w:p>
    <w:p w14:paraId="2C53A2E8" w14:textId="77777777" w:rsidR="00C93F04" w:rsidRPr="00C93F04" w:rsidRDefault="00C93F04" w:rsidP="00C93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D5FB2" w14:textId="77777777" w:rsidR="00C93F04" w:rsidRPr="00C93F04" w:rsidRDefault="00C93F04" w:rsidP="00C93F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F04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</w:p>
    <w:p w14:paraId="736CF917" w14:textId="77777777" w:rsidR="00C93F04" w:rsidRPr="00C93F04" w:rsidRDefault="00C93F04" w:rsidP="00C93F04">
      <w:pPr>
        <w:shd w:val="clear" w:color="auto" w:fill="FFFFFF"/>
        <w:spacing w:after="0" w:line="288" w:lineRule="atLeast"/>
        <w:ind w:left="225" w:right="5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ПИКФЛОУМЕТРИЯ</w:t>
      </w:r>
    </w:p>
    <w:p w14:paraId="369CE7DC" w14:textId="77777777" w:rsidR="00C93F04" w:rsidRPr="00C93F04" w:rsidRDefault="00C93F04" w:rsidP="00C93F04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C77AA2E" w14:textId="77777777" w:rsidR="00C93F04" w:rsidRPr="00C93F04" w:rsidRDefault="00C93F04" w:rsidP="00C93F0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F04">
        <w:rPr>
          <w:rFonts w:ascii="Times New Roman" w:hAnsi="Times New Roman" w:cs="Times New Roman"/>
          <w:sz w:val="26"/>
          <w:szCs w:val="26"/>
        </w:rPr>
        <w:t xml:space="preserve">Стандартная операционная процедура (далее СОП) </w:t>
      </w:r>
      <w:proofErr w:type="spellStart"/>
      <w:r w:rsidRPr="00C93F04">
        <w:rPr>
          <w:rFonts w:ascii="Times New Roman" w:hAnsi="Times New Roman" w:cs="Times New Roman"/>
          <w:sz w:val="26"/>
          <w:szCs w:val="26"/>
        </w:rPr>
        <w:t>Пикфлоуметрия</w:t>
      </w:r>
      <w:proofErr w:type="spellEnd"/>
      <w:r w:rsidRPr="00C93F04">
        <w:rPr>
          <w:rFonts w:ascii="Times New Roman" w:hAnsi="Times New Roman" w:cs="Times New Roman"/>
          <w:sz w:val="26"/>
          <w:szCs w:val="26"/>
        </w:rPr>
        <w:t xml:space="preserve"> разработана на основе международных рекомендаций и местных нормативно-методических документов.</w:t>
      </w:r>
    </w:p>
    <w:p w14:paraId="55C87695" w14:textId="77777777" w:rsidR="00C93F04" w:rsidRPr="00C93F04" w:rsidRDefault="00C93F04" w:rsidP="00C93F04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F04">
        <w:rPr>
          <w:rFonts w:ascii="Times New Roman" w:hAnsi="Times New Roman" w:cs="Times New Roman"/>
          <w:b/>
          <w:sz w:val="26"/>
          <w:szCs w:val="26"/>
        </w:rPr>
        <w:t>НАЗНАЧЕНИЕ</w:t>
      </w:r>
    </w:p>
    <w:p w14:paraId="067A2419" w14:textId="77777777" w:rsidR="00C93F04" w:rsidRPr="00C93F04" w:rsidRDefault="00C93F04" w:rsidP="00C93F04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93F04">
        <w:rPr>
          <w:rFonts w:ascii="Times New Roman" w:hAnsi="Times New Roman" w:cs="Times New Roman"/>
          <w:sz w:val="26"/>
          <w:szCs w:val="26"/>
        </w:rPr>
        <w:t>СОП</w:t>
      </w:r>
      <w:r w:rsidRPr="00C93F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C93F04">
        <w:rPr>
          <w:rFonts w:ascii="Times New Roman" w:hAnsi="Times New Roman" w:cs="Times New Roman"/>
          <w:sz w:val="26"/>
          <w:szCs w:val="26"/>
        </w:rPr>
        <w:t xml:space="preserve"> медицинских сестер при </w:t>
      </w:r>
      <w:proofErr w:type="spellStart"/>
      <w:r w:rsidRPr="00C93F04">
        <w:rPr>
          <w:rFonts w:ascii="Times New Roman" w:hAnsi="Times New Roman" w:cs="Times New Roman"/>
          <w:sz w:val="26"/>
          <w:szCs w:val="26"/>
        </w:rPr>
        <w:t>Пикфлоуметрии</w:t>
      </w:r>
      <w:proofErr w:type="spellEnd"/>
      <w:r w:rsidRPr="00C93F04">
        <w:rPr>
          <w:rFonts w:ascii="Times New Roman" w:hAnsi="Times New Roman" w:cs="Times New Roman"/>
          <w:sz w:val="26"/>
          <w:szCs w:val="26"/>
        </w:rPr>
        <w:t>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16C79120" w14:textId="77777777" w:rsidR="00C93F04" w:rsidRPr="00C93F04" w:rsidRDefault="00C93F04" w:rsidP="00C93F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F04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01173B64" w14:textId="77777777" w:rsidR="00C93F04" w:rsidRPr="00C93F04" w:rsidRDefault="00C93F04" w:rsidP="00C93F0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F04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734E18BB" w14:textId="77777777" w:rsidR="00C93F04" w:rsidRPr="00C93F04" w:rsidRDefault="00C93F04" w:rsidP="00C93F04">
      <w:pPr>
        <w:shd w:val="clear" w:color="auto" w:fill="FFFFFF"/>
        <w:tabs>
          <w:tab w:val="left" w:pos="8505"/>
        </w:tabs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C93F0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Пикфлоуметрия</w:t>
      </w:r>
      <w:proofErr w:type="spellEnd"/>
      <w:r w:rsidRPr="00C93F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это метод функциональной диагностики, предназначенный для оценки проходимости бронхиальных путей, который позволяет измерять – </w:t>
      </w:r>
      <w:r w:rsidRPr="00C93F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пиковую скорость выдоха.</w:t>
      </w:r>
    </w:p>
    <w:p w14:paraId="1617C0FD" w14:textId="77777777" w:rsidR="00C93F04" w:rsidRPr="00C93F04" w:rsidRDefault="00C93F04" w:rsidP="00C93F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8535D17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6F128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6DFE4F0A" w14:textId="77777777" w:rsidR="009925AD" w:rsidRPr="009925AD" w:rsidRDefault="009925AD" w:rsidP="009925AD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5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</w:t>
      </w:r>
      <w:proofErr w:type="spellStart"/>
      <w:r w:rsidRPr="009925AD">
        <w:rPr>
          <w:rFonts w:ascii="Times New Roman" w:eastAsia="Times New Roman" w:hAnsi="Times New Roman" w:cs="Times New Roman"/>
          <w:sz w:val="26"/>
          <w:szCs w:val="26"/>
          <w:lang w:eastAsia="ru-RU"/>
        </w:rPr>
        <w:t>икфлоуметр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;</w:t>
      </w:r>
    </w:p>
    <w:p w14:paraId="502B25B9" w14:textId="77777777" w:rsidR="00C93F04" w:rsidRPr="00C93F04" w:rsidRDefault="009925AD" w:rsidP="00C93F04">
      <w:pPr>
        <w:numPr>
          <w:ilvl w:val="0"/>
          <w:numId w:val="1"/>
        </w:num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25A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дневник пациента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;</w:t>
      </w:r>
    </w:p>
    <w:p w14:paraId="2253040C" w14:textId="77777777" w:rsidR="009925AD" w:rsidRPr="009925AD" w:rsidRDefault="009925AD" w:rsidP="009925AD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5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ручка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.</w:t>
      </w:r>
    </w:p>
    <w:p w14:paraId="65CF1207" w14:textId="77777777" w:rsidR="00C93F04" w:rsidRPr="00C93F04" w:rsidRDefault="00C93F04" w:rsidP="009925AD">
      <w:pPr>
        <w:shd w:val="clear" w:color="auto" w:fill="FFFFFF"/>
        <w:tabs>
          <w:tab w:val="left" w:pos="460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F3964B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42D9AFD6" w14:textId="77777777" w:rsidR="00C93F04" w:rsidRPr="00C93F04" w:rsidRDefault="009925AD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93F0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Пикфлоуметрия</w:t>
      </w:r>
      <w:proofErr w:type="spellEnd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93F04" w:rsidRPr="00C93F04" w14:paraId="06E44CD5" w14:textId="77777777" w:rsidTr="006E2021">
        <w:trPr>
          <w:trHeight w:val="528"/>
        </w:trPr>
        <w:tc>
          <w:tcPr>
            <w:tcW w:w="2122" w:type="dxa"/>
          </w:tcPr>
          <w:p w14:paraId="343B707F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6757841D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Проинформировать пациента о том, что тест проводится утром и вечером до приема лекарственных средств.</w:t>
            </w:r>
          </w:p>
          <w:p w14:paraId="23742D6B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Представиться пациенту, объяснить ход и цель процедуры. Убедиться в наличии у пациента информированного согласия на предстоящую процедуру.</w:t>
            </w:r>
          </w:p>
          <w:p w14:paraId="3AFF3664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Предложить/помочь пациенту занять положение: стоя или сидя. </w:t>
            </w:r>
            <w:r w:rsidRPr="006F6A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Перед процедурой рекомендуется расслабиться и отдохнуть 5 минут для стабилизации дыхания.</w:t>
            </w:r>
          </w:p>
          <w:p w14:paraId="6BD66FF8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Вымыть руки.</w:t>
            </w:r>
          </w:p>
          <w:p w14:paraId="1C926E8A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Отвести стрелку </w:t>
            </w:r>
            <w:proofErr w:type="spellStart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пикфлоуметра</w:t>
            </w:r>
            <w:proofErr w:type="spellEnd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начало шкалы.</w:t>
            </w:r>
          </w:p>
          <w:p w14:paraId="38A757E9" w14:textId="77777777" w:rsidR="00C93F04" w:rsidRPr="00C93F04" w:rsidRDefault="00C93F04" w:rsidP="00C93F0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3F04" w:rsidRPr="00C93F04" w14:paraId="7BE6F4AB" w14:textId="77777777" w:rsidTr="006E2021">
        <w:tc>
          <w:tcPr>
            <w:tcW w:w="2122" w:type="dxa"/>
          </w:tcPr>
          <w:p w14:paraId="7F6429EB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процедуры:</w:t>
            </w:r>
          </w:p>
        </w:tc>
        <w:tc>
          <w:tcPr>
            <w:tcW w:w="7223" w:type="dxa"/>
          </w:tcPr>
          <w:p w14:paraId="40A91275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Предложить пациенту взять </w:t>
            </w:r>
            <w:proofErr w:type="spellStart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пикфлоуметр</w:t>
            </w:r>
            <w:proofErr w:type="spellEnd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так, чтобы пальцами не закрывать щель, по которой движется стрелка.</w:t>
            </w:r>
          </w:p>
          <w:p w14:paraId="3135F689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lastRenderedPageBreak/>
              <w:t xml:space="preserve">2. </w:t>
            </w: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Предложить пациенту сделать сначала спокойный медленный выдох, а затем глубокий вдох.</w:t>
            </w:r>
          </w:p>
          <w:p w14:paraId="7E3FAC0C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3. </w:t>
            </w: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Предложить пациенту плотно обхватить мундштук губами, держа </w:t>
            </w:r>
            <w:proofErr w:type="spellStart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пикфлоуметр</w:t>
            </w:r>
            <w:proofErr w:type="spellEnd"/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горизонтально, и сделать резкий (насколько это возможно) выдох.</w:t>
            </w:r>
          </w:p>
          <w:p w14:paraId="6BB85718" w14:textId="77777777" w:rsidR="006F6A21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4. </w:t>
            </w: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Оценить результат по шкале - это цифра, на которую указывает стрелка.</w:t>
            </w:r>
          </w:p>
          <w:p w14:paraId="19F234F9" w14:textId="77777777" w:rsidR="00C93F04" w:rsidRPr="006F6A21" w:rsidRDefault="006F6A21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y-KG" w:eastAsia="ru-RU"/>
              </w:rPr>
              <w:t xml:space="preserve"> </w:t>
            </w:r>
            <w:r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Предложить пациенту повторить процедуру еще два раза.</w:t>
            </w:r>
          </w:p>
        </w:tc>
      </w:tr>
      <w:tr w:rsidR="00C93F04" w:rsidRPr="00C93F04" w14:paraId="358CBDBD" w14:textId="77777777" w:rsidTr="006E2021">
        <w:tc>
          <w:tcPr>
            <w:tcW w:w="2122" w:type="dxa"/>
          </w:tcPr>
          <w:p w14:paraId="66453782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086F6BF1" w14:textId="77777777" w:rsidR="00C93F04" w:rsidRPr="00C93F04" w:rsidRDefault="00C93F04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F6A21" w:rsidRPr="006F6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Выбрать из трех попыток высший показатель и занести его в дневник пациента.</w:t>
            </w:r>
          </w:p>
        </w:tc>
      </w:tr>
    </w:tbl>
    <w:p w14:paraId="7357D68C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0BCE9F5D" w14:textId="77777777" w:rsidR="006F6A21" w:rsidRPr="006F6A21" w:rsidRDefault="00C93F04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C93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</w:t>
      </w:r>
      <w:r w:rsidR="006F6A21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:</w:t>
      </w:r>
    </w:p>
    <w:p w14:paraId="10C478D9" w14:textId="77777777" w:rsid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14:paraId="5C5CC9F0" w14:textId="77777777" w:rsidR="006F6A21" w:rsidRP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A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Дезинфекция</w:t>
      </w:r>
    </w:p>
    <w:p w14:paraId="6EBBE35C" w14:textId="77777777" w:rsidR="006F6A21" w:rsidRPr="006F6A21" w:rsidRDefault="006F6A21" w:rsidP="006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Дезинфекция мундштуков может осуществляться физическим (кипячение, паровой или воздушный метод) и химическим (с использованием растворов химических средств) методами.</w:t>
      </w:r>
    </w:p>
    <w:p w14:paraId="390E4532" w14:textId="77777777" w:rsidR="006F6A21" w:rsidRPr="006F6A21" w:rsidRDefault="006F6A21" w:rsidP="006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дезинфекции химическими методами должны использоваться </w:t>
      </w:r>
      <w:proofErr w:type="spellStart"/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нехлорсодержащий</w:t>
      </w:r>
      <w:proofErr w:type="spellEnd"/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дезинфицирующий раствор с моющим эффектом. Приготовление и использование рабочих растворов дезинфицирующих средств должно осуществляться в соответствии с инструкциями на эти средства. После окончания дезинфекционной выдержки мундштук извлекают из раствора и промывают под проточной водой. </w:t>
      </w:r>
    </w:p>
    <w:p w14:paraId="738163E8" w14:textId="77777777" w:rsidR="006F6A21" w:rsidRP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применением обработать мундштук </w:t>
      </w:r>
      <w:proofErr w:type="spellStart"/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>пикфлоуметра</w:t>
      </w:r>
      <w:proofErr w:type="spellEnd"/>
      <w:r w:rsidRPr="006F6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ватным тампоном или марлевой салфеткой, смоченной спиртом 70%.</w:t>
      </w:r>
    </w:p>
    <w:p w14:paraId="45E2A5D4" w14:textId="77777777" w:rsidR="006F6A21" w:rsidRPr="006F6A21" w:rsidRDefault="006F6A21" w:rsidP="006F6A21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3009B3F" w14:textId="77777777" w:rsidR="00C93F04" w:rsidRPr="00C93F04" w:rsidRDefault="00C93F04" w:rsidP="006F6A21">
      <w:pPr>
        <w:shd w:val="clear" w:color="auto" w:fill="FFFFFF"/>
        <w:spacing w:after="0" w:line="240" w:lineRule="auto"/>
        <w:jc w:val="both"/>
        <w:textAlignment w:val="baseline"/>
        <w:rPr>
          <w:lang w:eastAsia="ru-RU"/>
        </w:rPr>
      </w:pPr>
    </w:p>
    <w:p w14:paraId="69508292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F04">
        <w:rPr>
          <w:lang w:eastAsia="ru-RU"/>
        </w:rPr>
        <w:tab/>
      </w:r>
      <w:r w:rsidRPr="00C93F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93F04" w:rsidRPr="00C93F04" w14:paraId="60DC1C1C" w14:textId="77777777" w:rsidTr="006E2021">
        <w:tc>
          <w:tcPr>
            <w:tcW w:w="704" w:type="dxa"/>
          </w:tcPr>
          <w:p w14:paraId="50AE0E34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4063C1B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4E0ABD94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0D17B088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C93F04" w:rsidRPr="00C93F04" w14:paraId="6A59E11E" w14:textId="77777777" w:rsidTr="006E2021">
        <w:tc>
          <w:tcPr>
            <w:tcW w:w="704" w:type="dxa"/>
          </w:tcPr>
          <w:p w14:paraId="772F3BAE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A11766C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AF902F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DF2E57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3F04" w:rsidRPr="00C93F04" w14:paraId="2D921DBB" w14:textId="77777777" w:rsidTr="006E2021">
        <w:tc>
          <w:tcPr>
            <w:tcW w:w="704" w:type="dxa"/>
          </w:tcPr>
          <w:p w14:paraId="151E227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401D6F59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44578AE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83392C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98B4F12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6551F6" w14:textId="77777777" w:rsidR="00C93F04" w:rsidRPr="00C93F04" w:rsidRDefault="00C93F04" w:rsidP="00C93F04">
      <w:pPr>
        <w:tabs>
          <w:tab w:val="left" w:pos="2427"/>
        </w:tabs>
        <w:rPr>
          <w:lang w:eastAsia="ru-RU"/>
        </w:rPr>
      </w:pPr>
    </w:p>
    <w:p w14:paraId="5A061DD6" w14:textId="77777777" w:rsidR="005171E4" w:rsidRDefault="005171E4"/>
    <w:sectPr w:rsidR="005171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B713" w14:textId="77777777" w:rsidR="00C36556" w:rsidRDefault="00C36556" w:rsidP="005171E4">
      <w:pPr>
        <w:spacing w:after="0" w:line="240" w:lineRule="auto"/>
      </w:pPr>
      <w:r>
        <w:separator/>
      </w:r>
    </w:p>
  </w:endnote>
  <w:endnote w:type="continuationSeparator" w:id="0">
    <w:p w14:paraId="10D46591" w14:textId="77777777" w:rsidR="00C36556" w:rsidRDefault="00C36556" w:rsidP="005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0FA8" w14:textId="77777777" w:rsidR="00C36556" w:rsidRDefault="00C36556" w:rsidP="005171E4">
      <w:pPr>
        <w:spacing w:after="0" w:line="240" w:lineRule="auto"/>
      </w:pPr>
      <w:r>
        <w:separator/>
      </w:r>
    </w:p>
  </w:footnote>
  <w:footnote w:type="continuationSeparator" w:id="0">
    <w:p w14:paraId="33AA5D4F" w14:textId="77777777" w:rsidR="00C36556" w:rsidRDefault="00C36556" w:rsidP="005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71E4" w14:paraId="34F7DC78" w14:textId="77777777" w:rsidTr="006E2021">
      <w:trPr>
        <w:trHeight w:val="92"/>
      </w:trPr>
      <w:tc>
        <w:tcPr>
          <w:tcW w:w="3115" w:type="dxa"/>
        </w:tcPr>
        <w:p w14:paraId="32A87975" w14:textId="77777777" w:rsidR="005171E4" w:rsidRPr="00EE5C3A" w:rsidRDefault="005171E4" w:rsidP="005171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44854F3" w14:textId="77777777" w:rsidR="005171E4" w:rsidRDefault="005171E4" w:rsidP="005171E4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процедура </w:t>
          </w:r>
          <w:proofErr w:type="spellStart"/>
          <w:r w:rsidRPr="00681FDE">
            <w:rPr>
              <w:rFonts w:ascii="Times New Roman" w:hAnsi="Times New Roman" w:cs="Times New Roman"/>
              <w:sz w:val="26"/>
              <w:szCs w:val="26"/>
            </w:rPr>
            <w:t>Пикфлоуметрия</w:t>
          </w:r>
          <w:proofErr w:type="spellEnd"/>
        </w:p>
      </w:tc>
      <w:tc>
        <w:tcPr>
          <w:tcW w:w="3115" w:type="dxa"/>
        </w:tcPr>
        <w:p w14:paraId="65EFA0C7" w14:textId="77777777" w:rsidR="005171E4" w:rsidRPr="002D012F" w:rsidRDefault="005171E4" w:rsidP="005171E4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23D1A9D5" w14:textId="77777777" w:rsidR="005171E4" w:rsidRDefault="00517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E0020"/>
    <w:multiLevelType w:val="hybridMultilevel"/>
    <w:tmpl w:val="1B54A6A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1785">
    <w:abstractNumId w:val="1"/>
  </w:num>
  <w:num w:numId="2" w16cid:durableId="79910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2F"/>
    <w:rsid w:val="002C1D46"/>
    <w:rsid w:val="00310149"/>
    <w:rsid w:val="005171E4"/>
    <w:rsid w:val="006F6A21"/>
    <w:rsid w:val="009925AD"/>
    <w:rsid w:val="00C36556"/>
    <w:rsid w:val="00C93F04"/>
    <w:rsid w:val="00CF182F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E215"/>
  <w15:chartTrackingRefBased/>
  <w15:docId w15:val="{59D3349C-C5AF-4A8D-8D90-EE63E13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1E4"/>
  </w:style>
  <w:style w:type="paragraph" w:styleId="a5">
    <w:name w:val="footer"/>
    <w:basedOn w:val="a"/>
    <w:link w:val="a6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1E4"/>
  </w:style>
  <w:style w:type="table" w:styleId="a7">
    <w:name w:val="Table Grid"/>
    <w:basedOn w:val="a1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C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99670</cp:lastModifiedBy>
  <cp:revision>2</cp:revision>
  <dcterms:created xsi:type="dcterms:W3CDTF">2022-05-25T14:33:00Z</dcterms:created>
  <dcterms:modified xsi:type="dcterms:W3CDTF">2022-05-25T14:33:00Z</dcterms:modified>
</cp:coreProperties>
</file>